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6ECA" w:rsidRPr="00E91199" w:rsidRDefault="00536ECA" w:rsidP="00E91199">
      <w:pPr>
        <w:pStyle w:val="Overskrift1"/>
      </w:pPr>
      <w:r w:rsidRPr="00E91199">
        <w:t>Studietur til Tyskland, Schweiz, Italien og Frankrig,</w:t>
      </w:r>
    </w:p>
    <w:p w:rsidR="00536ECA" w:rsidRPr="00E91199" w:rsidRDefault="00536ECA" w:rsidP="00536ECA">
      <w:pPr>
        <w:autoSpaceDE w:val="0"/>
        <w:autoSpaceDN w:val="0"/>
        <w:adjustRightInd w:val="0"/>
        <w:spacing w:after="0" w:line="240" w:lineRule="auto"/>
        <w:rPr>
          <w:rFonts w:cs="Arial"/>
          <w:b/>
          <w:bCs/>
          <w:color w:val="000000"/>
          <w:sz w:val="26"/>
          <w:szCs w:val="26"/>
        </w:rPr>
      </w:pPr>
    </w:p>
    <w:p w:rsidR="00536ECA" w:rsidRPr="00E91199" w:rsidRDefault="00536ECA" w:rsidP="00536ECA">
      <w:pPr>
        <w:autoSpaceDE w:val="0"/>
        <w:autoSpaceDN w:val="0"/>
        <w:adjustRightInd w:val="0"/>
        <w:spacing w:after="0" w:line="240" w:lineRule="auto"/>
        <w:rPr>
          <w:rFonts w:cs="Arial"/>
          <w:color w:val="000000"/>
          <w:sz w:val="24"/>
          <w:szCs w:val="24"/>
        </w:rPr>
      </w:pPr>
      <w:r w:rsidRPr="00E91199">
        <w:rPr>
          <w:rFonts w:cs="Arial"/>
          <w:color w:val="000000"/>
          <w:sz w:val="24"/>
          <w:szCs w:val="24"/>
        </w:rPr>
        <w:t>Fra slutningen af juni til slutningen af juli 2010 var jeg på studie tur</w:t>
      </w:r>
      <w:r w:rsidR="004C4450">
        <w:rPr>
          <w:rFonts w:cs="Arial"/>
          <w:color w:val="000000"/>
          <w:sz w:val="24"/>
          <w:szCs w:val="24"/>
        </w:rPr>
        <w:t xml:space="preserve"> </w:t>
      </w:r>
      <w:r w:rsidRPr="00E91199">
        <w:rPr>
          <w:rFonts w:cs="Arial"/>
          <w:color w:val="000000"/>
          <w:sz w:val="24"/>
          <w:szCs w:val="24"/>
        </w:rPr>
        <w:t>til Tyskland, Schweiz, Italien og Frankrig for at besøge den europæiske mejeriindustri. Turen blev gennemført sammen med min familie bestående af min mand Mads og min datter Emilie.</w:t>
      </w:r>
    </w:p>
    <w:p w:rsidR="00536ECA" w:rsidRPr="00E91199" w:rsidRDefault="00536ECA" w:rsidP="00536ECA">
      <w:pPr>
        <w:autoSpaceDE w:val="0"/>
        <w:autoSpaceDN w:val="0"/>
        <w:adjustRightInd w:val="0"/>
        <w:spacing w:after="0" w:line="240" w:lineRule="auto"/>
        <w:rPr>
          <w:rFonts w:cs="Arial"/>
          <w:color w:val="000000"/>
          <w:sz w:val="24"/>
          <w:szCs w:val="24"/>
        </w:rPr>
      </w:pPr>
    </w:p>
    <w:p w:rsidR="00536ECA" w:rsidRPr="00E91199" w:rsidRDefault="00536ECA" w:rsidP="00536ECA">
      <w:pPr>
        <w:autoSpaceDE w:val="0"/>
        <w:autoSpaceDN w:val="0"/>
        <w:adjustRightInd w:val="0"/>
        <w:spacing w:after="0" w:line="240" w:lineRule="auto"/>
        <w:rPr>
          <w:rFonts w:cs="Arial"/>
          <w:color w:val="000000"/>
          <w:sz w:val="24"/>
          <w:szCs w:val="24"/>
        </w:rPr>
      </w:pPr>
      <w:r w:rsidRPr="00E91199">
        <w:rPr>
          <w:rFonts w:cs="Arial"/>
          <w:color w:val="000000"/>
          <w:sz w:val="24"/>
          <w:szCs w:val="24"/>
        </w:rPr>
        <w:t>Formålet med turen var udelukkende at se fødevarer/mejeri produktion i andre europæisk</w:t>
      </w:r>
      <w:r w:rsidR="005D3FB1">
        <w:rPr>
          <w:rFonts w:cs="Arial"/>
          <w:color w:val="000000"/>
          <w:sz w:val="24"/>
          <w:szCs w:val="24"/>
        </w:rPr>
        <w:t>e</w:t>
      </w:r>
      <w:r w:rsidRPr="00E91199">
        <w:rPr>
          <w:rFonts w:cs="Arial"/>
          <w:color w:val="000000"/>
          <w:sz w:val="24"/>
          <w:szCs w:val="24"/>
        </w:rPr>
        <w:t xml:space="preserve"> land</w:t>
      </w:r>
      <w:r w:rsidR="005D3FB1">
        <w:rPr>
          <w:rFonts w:cs="Arial"/>
          <w:color w:val="000000"/>
          <w:sz w:val="24"/>
          <w:szCs w:val="24"/>
        </w:rPr>
        <w:t>e</w:t>
      </w:r>
      <w:r w:rsidRPr="00E91199">
        <w:rPr>
          <w:rFonts w:cs="Arial"/>
          <w:color w:val="000000"/>
          <w:sz w:val="24"/>
          <w:szCs w:val="24"/>
        </w:rPr>
        <w:t>,</w:t>
      </w:r>
      <w:r w:rsidR="005D3FB1">
        <w:rPr>
          <w:rFonts w:cs="Arial"/>
          <w:color w:val="000000"/>
          <w:sz w:val="24"/>
          <w:szCs w:val="24"/>
        </w:rPr>
        <w:t xml:space="preserve"> både for at udvide min horisont, men også for at se produktioner af fødevarer som man ikke kan se herhjemme</w:t>
      </w:r>
      <w:r w:rsidRPr="00E91199">
        <w:rPr>
          <w:rFonts w:cs="Arial"/>
          <w:color w:val="000000"/>
          <w:sz w:val="24"/>
          <w:szCs w:val="24"/>
        </w:rPr>
        <w:t>.</w:t>
      </w:r>
    </w:p>
    <w:p w:rsidR="00536ECA" w:rsidRPr="00E91199" w:rsidRDefault="00536ECA" w:rsidP="00536ECA">
      <w:pPr>
        <w:autoSpaceDE w:val="0"/>
        <w:autoSpaceDN w:val="0"/>
        <w:adjustRightInd w:val="0"/>
        <w:spacing w:after="0" w:line="240" w:lineRule="auto"/>
        <w:rPr>
          <w:rFonts w:cs="Arial"/>
          <w:color w:val="000000"/>
          <w:sz w:val="24"/>
          <w:szCs w:val="24"/>
        </w:rPr>
      </w:pPr>
    </w:p>
    <w:p w:rsidR="00536ECA" w:rsidRPr="00441E06" w:rsidRDefault="00536ECA" w:rsidP="00536ECA">
      <w:pPr>
        <w:autoSpaceDE w:val="0"/>
        <w:autoSpaceDN w:val="0"/>
        <w:adjustRightInd w:val="0"/>
        <w:spacing w:after="0" w:line="240" w:lineRule="auto"/>
        <w:rPr>
          <w:rFonts w:cs="Arial"/>
          <w:color w:val="000000"/>
          <w:sz w:val="24"/>
          <w:szCs w:val="24"/>
        </w:rPr>
      </w:pPr>
      <w:r w:rsidRPr="00E91199">
        <w:rPr>
          <w:rFonts w:cs="Arial"/>
          <w:color w:val="000000"/>
          <w:sz w:val="24"/>
          <w:szCs w:val="24"/>
        </w:rPr>
        <w:t xml:space="preserve">Som forberedelse til turen blev der etableret kontakt til forskellige europæiske mejerier gennem min </w:t>
      </w:r>
      <w:r w:rsidRPr="00441E06">
        <w:rPr>
          <w:rFonts w:cs="Arial"/>
          <w:color w:val="000000"/>
          <w:sz w:val="24"/>
          <w:szCs w:val="24"/>
        </w:rPr>
        <w:t>mands arbejdsplads (Chr</w:t>
      </w:r>
      <w:r w:rsidR="00441E06" w:rsidRPr="00441E06">
        <w:rPr>
          <w:rFonts w:cs="Arial"/>
          <w:color w:val="000000"/>
          <w:sz w:val="24"/>
          <w:szCs w:val="24"/>
        </w:rPr>
        <w:t>istian</w:t>
      </w:r>
      <w:r w:rsidRPr="00441E06">
        <w:rPr>
          <w:rFonts w:cs="Arial"/>
          <w:color w:val="000000"/>
          <w:sz w:val="24"/>
          <w:szCs w:val="24"/>
        </w:rPr>
        <w:t xml:space="preserve"> Hansen</w:t>
      </w:r>
      <w:r w:rsidR="005D3FB1">
        <w:rPr>
          <w:rFonts w:cs="Arial"/>
          <w:color w:val="000000"/>
          <w:sz w:val="24"/>
          <w:szCs w:val="24"/>
        </w:rPr>
        <w:t>, Hørsholm, Danmark</w:t>
      </w:r>
      <w:r w:rsidRPr="00441E06">
        <w:rPr>
          <w:rFonts w:cs="Arial"/>
          <w:color w:val="000000"/>
          <w:sz w:val="24"/>
          <w:szCs w:val="24"/>
        </w:rPr>
        <w:t>).</w:t>
      </w:r>
    </w:p>
    <w:p w:rsidR="00844BB8" w:rsidRPr="00441E06" w:rsidRDefault="00844BB8">
      <w:pPr>
        <w:rPr>
          <w:rFonts w:cs="Arial"/>
          <w:color w:val="000000"/>
          <w:sz w:val="24"/>
          <w:szCs w:val="24"/>
        </w:rPr>
      </w:pPr>
    </w:p>
    <w:p w:rsidR="00536ECA" w:rsidRPr="00441E06" w:rsidRDefault="00536ECA">
      <w:pPr>
        <w:rPr>
          <w:rFonts w:cs="Arial"/>
          <w:color w:val="000000"/>
          <w:sz w:val="24"/>
          <w:szCs w:val="24"/>
        </w:rPr>
      </w:pPr>
      <w:r w:rsidRPr="00441E06">
        <w:rPr>
          <w:rFonts w:cs="Arial"/>
          <w:color w:val="000000"/>
          <w:sz w:val="24"/>
          <w:szCs w:val="24"/>
        </w:rPr>
        <w:t>De planlagte mejeribesøg var:</w:t>
      </w:r>
    </w:p>
    <w:p w:rsidR="00603B08" w:rsidRPr="00603B08" w:rsidRDefault="00CE1F8C" w:rsidP="00603B08">
      <w:pPr>
        <w:pStyle w:val="Listeafsnit"/>
        <w:numPr>
          <w:ilvl w:val="0"/>
          <w:numId w:val="2"/>
        </w:numPr>
        <w:rPr>
          <w:rFonts w:asciiTheme="majorHAnsi" w:hAnsiTheme="majorHAnsi"/>
          <w:sz w:val="24"/>
          <w:szCs w:val="24"/>
        </w:rPr>
      </w:pPr>
      <w:r w:rsidRPr="00441E06">
        <w:rPr>
          <w:rFonts w:asciiTheme="majorHAnsi" w:hAnsiTheme="majorHAnsi"/>
          <w:sz w:val="24"/>
          <w:szCs w:val="24"/>
        </w:rPr>
        <w:t>Christian Hansen (Chr. Hansen)</w:t>
      </w:r>
      <w:r w:rsidR="00133E5F">
        <w:rPr>
          <w:rFonts w:asciiTheme="majorHAnsi" w:hAnsiTheme="majorHAnsi"/>
          <w:sz w:val="24"/>
          <w:szCs w:val="24"/>
        </w:rPr>
        <w:t xml:space="preserve"> i</w:t>
      </w:r>
      <w:r w:rsidRPr="00441E06">
        <w:rPr>
          <w:rFonts w:asciiTheme="majorHAnsi" w:hAnsiTheme="majorHAnsi"/>
          <w:sz w:val="24"/>
          <w:szCs w:val="24"/>
        </w:rPr>
        <w:t xml:space="preserve"> </w:t>
      </w:r>
      <w:proofErr w:type="spellStart"/>
      <w:r w:rsidRPr="00441E06">
        <w:rPr>
          <w:rFonts w:asciiTheme="majorHAnsi" w:hAnsiTheme="majorHAnsi"/>
          <w:sz w:val="24"/>
          <w:szCs w:val="24"/>
        </w:rPr>
        <w:t>Nienburg</w:t>
      </w:r>
      <w:proofErr w:type="spellEnd"/>
      <w:r w:rsidR="00133E5F">
        <w:rPr>
          <w:rFonts w:asciiTheme="majorHAnsi" w:hAnsiTheme="majorHAnsi"/>
          <w:sz w:val="24"/>
          <w:szCs w:val="24"/>
        </w:rPr>
        <w:t>,</w:t>
      </w:r>
      <w:r w:rsidR="00441E06" w:rsidRPr="00441E06">
        <w:rPr>
          <w:rFonts w:asciiTheme="majorHAnsi" w:hAnsiTheme="majorHAnsi"/>
          <w:sz w:val="24"/>
          <w:szCs w:val="24"/>
        </w:rPr>
        <w:t xml:space="preserve"> </w:t>
      </w:r>
      <w:r w:rsidRPr="00441E06">
        <w:rPr>
          <w:rFonts w:asciiTheme="majorHAnsi" w:hAnsiTheme="majorHAnsi"/>
          <w:sz w:val="24"/>
          <w:szCs w:val="24"/>
        </w:rPr>
        <w:t xml:space="preserve">Tyskland. </w:t>
      </w:r>
      <w:r w:rsidR="004C4450">
        <w:rPr>
          <w:rFonts w:asciiTheme="majorHAnsi" w:hAnsiTheme="majorHAnsi"/>
          <w:sz w:val="24"/>
          <w:szCs w:val="24"/>
        </w:rPr>
        <w:t>Kontakt</w:t>
      </w:r>
      <w:r w:rsidR="00441E06" w:rsidRPr="00441E06">
        <w:rPr>
          <w:rFonts w:asciiTheme="majorHAnsi" w:hAnsiTheme="majorHAnsi"/>
          <w:sz w:val="24"/>
          <w:szCs w:val="24"/>
        </w:rPr>
        <w:t xml:space="preserve">person: </w:t>
      </w:r>
      <w:r w:rsidRPr="00441E06">
        <w:rPr>
          <w:rFonts w:asciiTheme="majorHAnsi" w:hAnsiTheme="majorHAnsi"/>
          <w:b/>
          <w:sz w:val="24"/>
          <w:szCs w:val="24"/>
        </w:rPr>
        <w:t xml:space="preserve">Nicole </w:t>
      </w:r>
      <w:proofErr w:type="spellStart"/>
      <w:r w:rsidRPr="00441E06">
        <w:rPr>
          <w:rFonts w:asciiTheme="majorHAnsi" w:hAnsiTheme="majorHAnsi"/>
          <w:b/>
          <w:sz w:val="24"/>
          <w:szCs w:val="24"/>
        </w:rPr>
        <w:t>Ülbrich</w:t>
      </w:r>
      <w:proofErr w:type="spellEnd"/>
      <w:r w:rsidR="00441E06">
        <w:rPr>
          <w:rFonts w:asciiTheme="majorHAnsi" w:hAnsiTheme="majorHAnsi"/>
          <w:sz w:val="24"/>
          <w:szCs w:val="24"/>
        </w:rPr>
        <w:t>.</w:t>
      </w:r>
    </w:p>
    <w:p w:rsidR="00536ECA" w:rsidRPr="00441E06" w:rsidRDefault="00133E5F" w:rsidP="00536ECA">
      <w:pPr>
        <w:pStyle w:val="Listeafsnit"/>
        <w:numPr>
          <w:ilvl w:val="0"/>
          <w:numId w:val="2"/>
        </w:numPr>
        <w:rPr>
          <w:rFonts w:asciiTheme="majorHAnsi" w:hAnsiTheme="majorHAnsi"/>
          <w:sz w:val="24"/>
          <w:szCs w:val="24"/>
        </w:rPr>
      </w:pPr>
      <w:proofErr w:type="spellStart"/>
      <w:r>
        <w:rPr>
          <w:rFonts w:asciiTheme="majorHAnsi" w:hAnsiTheme="majorHAnsi" w:cs="Arial"/>
          <w:color w:val="000000"/>
          <w:sz w:val="24"/>
          <w:szCs w:val="24"/>
        </w:rPr>
        <w:t>Caseificio</w:t>
      </w:r>
      <w:proofErr w:type="spellEnd"/>
      <w:r>
        <w:rPr>
          <w:rFonts w:asciiTheme="majorHAnsi" w:hAnsiTheme="majorHAnsi" w:cs="Arial"/>
          <w:color w:val="000000"/>
          <w:sz w:val="24"/>
          <w:szCs w:val="24"/>
        </w:rPr>
        <w:t xml:space="preserve"> Val </w:t>
      </w:r>
      <w:proofErr w:type="spellStart"/>
      <w:r>
        <w:rPr>
          <w:rFonts w:asciiTheme="majorHAnsi" w:hAnsiTheme="majorHAnsi" w:cs="Arial"/>
          <w:color w:val="000000"/>
          <w:sz w:val="24"/>
          <w:szCs w:val="24"/>
        </w:rPr>
        <w:t>Varaita</w:t>
      </w:r>
      <w:proofErr w:type="spellEnd"/>
      <w:r>
        <w:rPr>
          <w:rFonts w:asciiTheme="majorHAnsi" w:hAnsiTheme="majorHAnsi" w:cs="Arial"/>
          <w:color w:val="000000"/>
          <w:sz w:val="24"/>
          <w:szCs w:val="24"/>
        </w:rPr>
        <w:t xml:space="preserve"> i</w:t>
      </w:r>
      <w:r w:rsidRPr="00133E5F">
        <w:rPr>
          <w:rFonts w:asciiTheme="majorHAnsi" w:hAnsiTheme="majorHAnsi" w:cs="Arial"/>
          <w:color w:val="000000"/>
          <w:sz w:val="24"/>
          <w:szCs w:val="24"/>
        </w:rPr>
        <w:t xml:space="preserve"> </w:t>
      </w:r>
      <w:proofErr w:type="spellStart"/>
      <w:r w:rsidRPr="00133E5F">
        <w:rPr>
          <w:rFonts w:asciiTheme="majorHAnsi" w:hAnsiTheme="majorHAnsi" w:cs="Arial"/>
          <w:color w:val="000000"/>
          <w:sz w:val="24"/>
          <w:szCs w:val="24"/>
        </w:rPr>
        <w:t>Venasca</w:t>
      </w:r>
      <w:proofErr w:type="spellEnd"/>
      <w:r>
        <w:rPr>
          <w:rFonts w:asciiTheme="majorHAnsi" w:hAnsiTheme="majorHAnsi" w:cs="Arial"/>
          <w:color w:val="000000"/>
          <w:sz w:val="24"/>
          <w:szCs w:val="24"/>
        </w:rPr>
        <w:t>,</w:t>
      </w:r>
      <w:r w:rsidR="00441E06" w:rsidRPr="00441E06">
        <w:rPr>
          <w:rFonts w:asciiTheme="majorHAnsi" w:hAnsiTheme="majorHAnsi" w:cs="Arial"/>
          <w:color w:val="000000"/>
          <w:sz w:val="24"/>
          <w:szCs w:val="24"/>
        </w:rPr>
        <w:t xml:space="preserve"> </w:t>
      </w:r>
      <w:r w:rsidR="00536ECA" w:rsidRPr="00441E06">
        <w:rPr>
          <w:rFonts w:asciiTheme="majorHAnsi" w:hAnsiTheme="majorHAnsi" w:cs="Arial"/>
          <w:color w:val="000000"/>
          <w:sz w:val="24"/>
          <w:szCs w:val="24"/>
        </w:rPr>
        <w:t>Italien</w:t>
      </w:r>
      <w:r w:rsidR="00441E06" w:rsidRPr="00441E06">
        <w:rPr>
          <w:rFonts w:asciiTheme="majorHAnsi" w:hAnsiTheme="majorHAnsi" w:cs="Arial"/>
          <w:color w:val="000000"/>
          <w:sz w:val="24"/>
          <w:szCs w:val="24"/>
        </w:rPr>
        <w:t xml:space="preserve">. Kontakt person: </w:t>
      </w:r>
      <w:proofErr w:type="spellStart"/>
      <w:r w:rsidR="004C4450" w:rsidRPr="004C4450">
        <w:rPr>
          <w:rFonts w:asciiTheme="majorHAnsi" w:hAnsiTheme="majorHAnsi" w:cs="Arial"/>
          <w:b/>
          <w:color w:val="000000"/>
          <w:sz w:val="24"/>
          <w:szCs w:val="24"/>
        </w:rPr>
        <w:t>Gianluigi</w:t>
      </w:r>
      <w:proofErr w:type="spellEnd"/>
      <w:r w:rsidR="004C4450" w:rsidRPr="004C4450">
        <w:rPr>
          <w:rFonts w:asciiTheme="majorHAnsi" w:hAnsiTheme="majorHAnsi" w:cs="Arial"/>
          <w:b/>
          <w:color w:val="000000"/>
          <w:sz w:val="24"/>
          <w:szCs w:val="24"/>
        </w:rPr>
        <w:t xml:space="preserve"> </w:t>
      </w:r>
      <w:proofErr w:type="spellStart"/>
      <w:r w:rsidR="004C4450" w:rsidRPr="004C4450">
        <w:rPr>
          <w:rFonts w:asciiTheme="majorHAnsi" w:hAnsiTheme="majorHAnsi" w:cs="Arial"/>
          <w:b/>
          <w:color w:val="000000"/>
          <w:sz w:val="24"/>
          <w:szCs w:val="24"/>
        </w:rPr>
        <w:t>Cattaneo</w:t>
      </w:r>
      <w:proofErr w:type="spellEnd"/>
    </w:p>
    <w:p w:rsidR="002F5F29" w:rsidRDefault="002F5F29" w:rsidP="002F5F29">
      <w:pPr>
        <w:pStyle w:val="Overskrift1"/>
      </w:pPr>
      <w:r>
        <w:t>Rute for studieturen</w:t>
      </w:r>
    </w:p>
    <w:p w:rsidR="002F5F29" w:rsidRDefault="002F5F29" w:rsidP="002F5F29">
      <w:r>
        <w:rPr>
          <w:noProof/>
          <w:lang w:eastAsia="da-DK"/>
        </w:rPr>
        <w:drawing>
          <wp:inline distT="0" distB="0" distL="0" distR="0">
            <wp:extent cx="6052185" cy="3686175"/>
            <wp:effectExtent l="19050" t="0" r="5715" b="0"/>
            <wp:docPr id="1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6052185" cy="3686175"/>
                    </a:xfrm>
                    <a:prstGeom prst="rect">
                      <a:avLst/>
                    </a:prstGeom>
                    <a:noFill/>
                    <a:ln w="9525">
                      <a:noFill/>
                      <a:miter lim="800000"/>
                      <a:headEnd/>
                      <a:tailEnd/>
                    </a:ln>
                  </pic:spPr>
                </pic:pic>
              </a:graphicData>
            </a:graphic>
          </wp:inline>
        </w:drawing>
      </w:r>
    </w:p>
    <w:p w:rsidR="002F5F29" w:rsidRDefault="002F5F29" w:rsidP="002F5F29">
      <w:r w:rsidRPr="0013300A">
        <w:t>Rute</w:t>
      </w:r>
      <w:r>
        <w:t>beskrivelse af studieturen, sommeren 2010.</w:t>
      </w:r>
    </w:p>
    <w:p w:rsidR="00536ECA" w:rsidRDefault="00536ECA" w:rsidP="00EC75A6"/>
    <w:p w:rsidR="0013300A" w:rsidRDefault="0013300A" w:rsidP="004A559F">
      <w:pPr>
        <w:rPr>
          <w:b/>
        </w:rPr>
      </w:pPr>
      <w:r>
        <w:rPr>
          <w:b/>
        </w:rPr>
        <w:t xml:space="preserve">Christian Hansen, </w:t>
      </w:r>
      <w:proofErr w:type="spellStart"/>
      <w:r>
        <w:rPr>
          <w:b/>
        </w:rPr>
        <w:t>Nienburg</w:t>
      </w:r>
      <w:proofErr w:type="spellEnd"/>
      <w:r>
        <w:rPr>
          <w:b/>
        </w:rPr>
        <w:t>, Tyskland:</w:t>
      </w:r>
    </w:p>
    <w:p w:rsidR="00AC4C2B" w:rsidRDefault="00AC4C2B" w:rsidP="004A559F">
      <w:r w:rsidRPr="00AC4C2B">
        <w:rPr>
          <w:noProof/>
          <w:lang w:eastAsia="da-DK"/>
        </w:rPr>
        <w:drawing>
          <wp:inline distT="0" distB="0" distL="0" distR="0">
            <wp:extent cx="2320925" cy="2011363"/>
            <wp:effectExtent l="19050" t="0" r="3175" b="0"/>
            <wp:docPr id="3" name="Billede 1" descr="230"/>
            <wp:cNvGraphicFramePr/>
            <a:graphic xmlns:a="http://schemas.openxmlformats.org/drawingml/2006/main">
              <a:graphicData uri="http://schemas.openxmlformats.org/drawingml/2006/picture">
                <pic:pic xmlns:pic="http://schemas.openxmlformats.org/drawingml/2006/picture">
                  <pic:nvPicPr>
                    <pic:cNvPr id="107522" name="Picture 2" descr="230"/>
                    <pic:cNvPicPr>
                      <a:picLocks noChangeAspect="1" noChangeArrowheads="1"/>
                    </pic:cNvPicPr>
                  </pic:nvPicPr>
                  <pic:blipFill>
                    <a:blip r:embed="rId8" cstate="print"/>
                    <a:srcRect/>
                    <a:stretch>
                      <a:fillRect/>
                    </a:stretch>
                  </pic:blipFill>
                  <pic:spPr bwMode="auto">
                    <a:xfrm>
                      <a:off x="0" y="0"/>
                      <a:ext cx="2320925" cy="2011363"/>
                    </a:xfrm>
                    <a:prstGeom prst="rect">
                      <a:avLst/>
                    </a:prstGeom>
                    <a:noFill/>
                  </pic:spPr>
                </pic:pic>
              </a:graphicData>
            </a:graphic>
          </wp:inline>
        </w:drawing>
      </w:r>
      <w:r>
        <w:t xml:space="preserve">Kontoret hos Christian Hansen i </w:t>
      </w:r>
      <w:proofErr w:type="spellStart"/>
      <w:r>
        <w:t>Nienburg</w:t>
      </w:r>
      <w:proofErr w:type="spellEnd"/>
    </w:p>
    <w:p w:rsidR="004A559F" w:rsidRDefault="004A559F" w:rsidP="004A559F">
      <w:r>
        <w:t>Produktion af enzymer til levnedsmiddelindustr</w:t>
      </w:r>
      <w:r w:rsidR="001733D7">
        <w:t xml:space="preserve">ien sker blandet andet fra Christian Hansens (CH) fabrik i den tyske by </w:t>
      </w:r>
      <w:proofErr w:type="spellStart"/>
      <w:r w:rsidR="001733D7">
        <w:t>Nienburg</w:t>
      </w:r>
      <w:proofErr w:type="spellEnd"/>
      <w:r w:rsidR="001733D7">
        <w:t xml:space="preserve">. Nicole </w:t>
      </w:r>
      <w:proofErr w:type="spellStart"/>
      <w:r w:rsidR="001733D7">
        <w:t>U</w:t>
      </w:r>
      <w:r>
        <w:t>lbrich</w:t>
      </w:r>
      <w:proofErr w:type="spellEnd"/>
      <w:r w:rsidR="001733D7">
        <w:t xml:space="preserve"> viste rundt på dette enorme produktionssted, og på den personligt guidede tur kom jeg blandt andet ind og se de enorme fermentere som producerer de enzymer som sælges verden over.</w:t>
      </w:r>
      <w:r w:rsidR="00E6695F">
        <w:t xml:space="preserve"> Jeg fik desuden en grundig gennemgang af </w:t>
      </w:r>
      <w:proofErr w:type="spellStart"/>
      <w:r w:rsidR="00E6695F">
        <w:t>CH´s</w:t>
      </w:r>
      <w:proofErr w:type="spellEnd"/>
      <w:r w:rsidR="00E6695F">
        <w:t xml:space="preserve"> historie og de andre typer af produkter der produceres på fabrikken hvilket også dækker ov</w:t>
      </w:r>
      <w:r w:rsidR="00A755B6">
        <w:t xml:space="preserve">er probiotiske tilsætninger </w:t>
      </w:r>
      <w:r w:rsidR="00E6695F">
        <w:t>til dyrefoder.</w:t>
      </w:r>
    </w:p>
    <w:p w:rsidR="001B150C" w:rsidRDefault="001B150C" w:rsidP="004A559F">
      <w:r>
        <w:t xml:space="preserve">Nicole startede med en gennemgang af </w:t>
      </w:r>
      <w:proofErr w:type="spellStart"/>
      <w:r>
        <w:t>CH´s</w:t>
      </w:r>
      <w:proofErr w:type="spellEnd"/>
      <w:r>
        <w:t xml:space="preserve"> historie og fabrikkens historie, derefter viste hun mig det typiske flow for enzymproduktionen som kan ses herunder.</w:t>
      </w:r>
    </w:p>
    <w:p w:rsidR="001B150C" w:rsidRDefault="001B150C" w:rsidP="004A559F">
      <w:r w:rsidRPr="001B150C">
        <w:rPr>
          <w:noProof/>
          <w:lang w:eastAsia="da-DK"/>
        </w:rPr>
        <w:drawing>
          <wp:inline distT="0" distB="0" distL="0" distR="0">
            <wp:extent cx="5962650" cy="3238500"/>
            <wp:effectExtent l="19050" t="0" r="0" b="0"/>
            <wp:docPr id="6" name="Billede 4"/>
            <wp:cNvGraphicFramePr/>
            <a:graphic xmlns:a="http://schemas.openxmlformats.org/drawingml/2006/main">
              <a:graphicData uri="http://schemas.openxmlformats.org/drawingml/2006/picture">
                <pic:pic xmlns:pic="http://schemas.openxmlformats.org/drawingml/2006/picture">
                  <pic:nvPicPr>
                    <pic:cNvPr id="52228" name="Picture 4"/>
                    <pic:cNvPicPr>
                      <a:picLocks noChangeAspect="1" noChangeArrowheads="1"/>
                    </pic:cNvPicPr>
                  </pic:nvPicPr>
                  <pic:blipFill>
                    <a:blip r:embed="rId9" cstate="print"/>
                    <a:srcRect/>
                    <a:stretch>
                      <a:fillRect/>
                    </a:stretch>
                  </pic:blipFill>
                  <pic:spPr bwMode="auto">
                    <a:xfrm>
                      <a:off x="0" y="0"/>
                      <a:ext cx="5960017" cy="3237070"/>
                    </a:xfrm>
                    <a:prstGeom prst="rect">
                      <a:avLst/>
                    </a:prstGeom>
                    <a:noFill/>
                    <a:ln w="9525" algn="ctr">
                      <a:noFill/>
                      <a:miter lim="800000"/>
                      <a:headEnd/>
                      <a:tailEnd/>
                    </a:ln>
                    <a:effectLst/>
                  </pic:spPr>
                </pic:pic>
              </a:graphicData>
            </a:graphic>
          </wp:inline>
        </w:drawing>
      </w:r>
      <w:r w:rsidR="006D3D0A">
        <w:t xml:space="preserve">Proces flow ved </w:t>
      </w:r>
      <w:proofErr w:type="spellStart"/>
      <w:r w:rsidR="006D3D0A">
        <w:t>Chymosin</w:t>
      </w:r>
      <w:proofErr w:type="spellEnd"/>
      <w:r w:rsidR="006D3D0A">
        <w:t xml:space="preserve"> produktion</w:t>
      </w:r>
    </w:p>
    <w:p w:rsidR="006D3D0A" w:rsidRDefault="006D3D0A" w:rsidP="006D3D0A">
      <w:r>
        <w:t xml:space="preserve">Efter fermenterne kom vi ind i kontrolrummet hvor der sad én enkelt person og styrede hele processen. Nicole fortalte at automatisering af fabrikken betød at der i realiteten kunne sidde én enkelt person og </w:t>
      </w:r>
      <w:r>
        <w:lastRenderedPageBreak/>
        <w:t xml:space="preserve">styre hele produktionen, men at man af flere hensyn havde 4 personer på et hold, og at man kørte med 4 hold. Produktionen i </w:t>
      </w:r>
      <w:proofErr w:type="spellStart"/>
      <w:r>
        <w:t>Nienburg</w:t>
      </w:r>
      <w:proofErr w:type="spellEnd"/>
      <w:r>
        <w:t xml:space="preserve"> kører 24 timer i døgnet, 7 dage om ugen, 48 uger om året. Produktionen standser kun for 2 x 2 uger årligt for generalrevision på stedet.</w:t>
      </w:r>
    </w:p>
    <w:p w:rsidR="004A559F" w:rsidRDefault="00AC4C2B" w:rsidP="004A559F">
      <w:r w:rsidRPr="00AC4C2B">
        <w:rPr>
          <w:noProof/>
          <w:lang w:eastAsia="da-DK"/>
        </w:rPr>
        <w:drawing>
          <wp:inline distT="0" distB="0" distL="0" distR="0">
            <wp:extent cx="3032125" cy="2265363"/>
            <wp:effectExtent l="19050" t="0" r="0" b="0"/>
            <wp:docPr id="4" name="Billede 2"/>
            <wp:cNvGraphicFramePr/>
            <a:graphic xmlns:a="http://schemas.openxmlformats.org/drawingml/2006/main">
              <a:graphicData uri="http://schemas.openxmlformats.org/drawingml/2006/picture">
                <pic:pic xmlns:pic="http://schemas.openxmlformats.org/drawingml/2006/picture">
                  <pic:nvPicPr>
                    <pic:cNvPr id="107530" name="Picture 10"/>
                    <pic:cNvPicPr>
                      <a:picLocks noChangeAspect="1" noChangeArrowheads="1"/>
                    </pic:cNvPicPr>
                  </pic:nvPicPr>
                  <pic:blipFill>
                    <a:blip r:embed="rId10" cstate="print"/>
                    <a:srcRect/>
                    <a:stretch>
                      <a:fillRect/>
                    </a:stretch>
                  </pic:blipFill>
                  <pic:spPr bwMode="auto">
                    <a:xfrm>
                      <a:off x="0" y="0"/>
                      <a:ext cx="3032125" cy="2265363"/>
                    </a:xfrm>
                    <a:prstGeom prst="rect">
                      <a:avLst/>
                    </a:prstGeom>
                    <a:noFill/>
                    <a:ln w="9525" algn="ctr">
                      <a:noFill/>
                      <a:miter lim="800000"/>
                      <a:headEnd/>
                      <a:tailEnd/>
                    </a:ln>
                    <a:effectLst/>
                  </pic:spPr>
                </pic:pic>
              </a:graphicData>
            </a:graphic>
          </wp:inline>
        </w:drawing>
      </w:r>
      <w:r>
        <w:t xml:space="preserve"> toppen af de </w:t>
      </w:r>
      <w:proofErr w:type="gramStart"/>
      <w:r>
        <w:t>fermenter</w:t>
      </w:r>
      <w:r w:rsidR="00EC75A6">
        <w:t>e</w:t>
      </w:r>
      <w:proofErr w:type="gramEnd"/>
      <w:r>
        <w:t xml:space="preserve"> som producerer enzymer</w:t>
      </w:r>
    </w:p>
    <w:p w:rsidR="006D3D0A" w:rsidRDefault="006D3D0A" w:rsidP="004A559F"/>
    <w:p w:rsidR="00300813" w:rsidRDefault="00300813" w:rsidP="004A559F">
      <w:r w:rsidRPr="00300813">
        <w:rPr>
          <w:noProof/>
          <w:lang w:eastAsia="da-DK"/>
        </w:rPr>
        <w:drawing>
          <wp:inline distT="0" distB="0" distL="0" distR="0">
            <wp:extent cx="3438525" cy="2076450"/>
            <wp:effectExtent l="19050" t="0" r="9525" b="0"/>
            <wp:docPr id="5" name="Billede 3"/>
            <wp:cNvGraphicFramePr/>
            <a:graphic xmlns:a="http://schemas.openxmlformats.org/drawingml/2006/main">
              <a:graphicData uri="http://schemas.openxmlformats.org/drawingml/2006/picture">
                <pic:pic xmlns:pic="http://schemas.openxmlformats.org/drawingml/2006/picture">
                  <pic:nvPicPr>
                    <pic:cNvPr id="66564" name="Picture 4"/>
                    <pic:cNvPicPr>
                      <a:picLocks noChangeAspect="1" noChangeArrowheads="1"/>
                    </pic:cNvPicPr>
                  </pic:nvPicPr>
                  <pic:blipFill>
                    <a:blip r:embed="rId11" cstate="print"/>
                    <a:srcRect/>
                    <a:stretch>
                      <a:fillRect/>
                    </a:stretch>
                  </pic:blipFill>
                  <pic:spPr bwMode="auto">
                    <a:xfrm>
                      <a:off x="0" y="0"/>
                      <a:ext cx="3438695" cy="2076552"/>
                    </a:xfrm>
                    <a:prstGeom prst="rect">
                      <a:avLst/>
                    </a:prstGeom>
                    <a:noFill/>
                    <a:ln w="9525" algn="ctr">
                      <a:noFill/>
                      <a:miter lim="800000"/>
                      <a:headEnd/>
                      <a:tailEnd/>
                    </a:ln>
                    <a:effectLst/>
                  </pic:spPr>
                </pic:pic>
              </a:graphicData>
            </a:graphic>
          </wp:inline>
        </w:drawing>
      </w:r>
      <w:r>
        <w:t>Fermenterne set nedefra</w:t>
      </w:r>
    </w:p>
    <w:p w:rsidR="006D3D0A" w:rsidRDefault="006D3D0A" w:rsidP="004A559F">
      <w:r>
        <w:t>Som man kan se på proces flow billedet, så involverer produktionen 3 større trin for at rense produktet fra det er fermenteret. Først presses produktet igennem et filter hvor man skiller biomassen fra, dette efterlader en langt mere væskeholdig masse som derefter oprenses kromatografisk. Dette produkt gennemgår derefter en sterilfiltrering inden det er oprenset til de standarder der kræves.</w:t>
      </w:r>
    </w:p>
    <w:p w:rsidR="006D3D0A" w:rsidRDefault="006D3D0A" w:rsidP="004A559F">
      <w:r>
        <w:t>Det var særdeles imponerende at se de enorme størrelser som var på blandt andet fermentere og filterpressen,</w:t>
      </w:r>
      <w:r w:rsidR="00963E88">
        <w:t xml:space="preserve"> og sjovt at se den virkelige skala på en proces som man kender fra laboratoriet på LIFE.</w:t>
      </w:r>
    </w:p>
    <w:p w:rsidR="006D3D0A" w:rsidRDefault="006D3D0A" w:rsidP="004A559F">
      <w:r>
        <w:rPr>
          <w:noProof/>
          <w:lang w:eastAsia="da-DK"/>
        </w:rPr>
        <w:lastRenderedPageBreak/>
        <w:drawing>
          <wp:inline distT="0" distB="0" distL="0" distR="0">
            <wp:extent cx="4066284" cy="4048125"/>
            <wp:effectExtent l="19050" t="0" r="0" b="0"/>
            <wp:docPr id="7"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4067681" cy="4049516"/>
                    </a:xfrm>
                    <a:prstGeom prst="rect">
                      <a:avLst/>
                    </a:prstGeom>
                    <a:noFill/>
                    <a:ln w="9525">
                      <a:noFill/>
                      <a:miter lim="800000"/>
                      <a:headEnd/>
                      <a:tailEnd/>
                    </a:ln>
                    <a:effectLst/>
                  </pic:spPr>
                </pic:pic>
              </a:graphicData>
            </a:graphic>
          </wp:inline>
        </w:drawing>
      </w:r>
      <w:r>
        <w:t>Filterpresse fra produktionen</w:t>
      </w:r>
    </w:p>
    <w:p w:rsidR="0067536A" w:rsidRDefault="0067536A" w:rsidP="004A559F"/>
    <w:p w:rsidR="004A559F" w:rsidRPr="005D3FB1" w:rsidRDefault="004A559F" w:rsidP="004A559F">
      <w:r w:rsidRPr="005D3FB1">
        <w:t>Link: www.chr-hansen.com</w:t>
      </w:r>
    </w:p>
    <w:p w:rsidR="00CC02C3" w:rsidRPr="005D3FB1" w:rsidRDefault="00CC02C3" w:rsidP="004A559F">
      <w:pPr>
        <w:rPr>
          <w:b/>
        </w:rPr>
      </w:pPr>
    </w:p>
    <w:p w:rsidR="00603B08" w:rsidRDefault="00603B08">
      <w:pPr>
        <w:rPr>
          <w:b/>
        </w:rPr>
      </w:pPr>
      <w:r>
        <w:rPr>
          <w:b/>
        </w:rPr>
        <w:br w:type="page"/>
      </w:r>
    </w:p>
    <w:p w:rsidR="004A559F" w:rsidRPr="005D3FB1" w:rsidRDefault="004A559F" w:rsidP="004A559F">
      <w:proofErr w:type="spellStart"/>
      <w:r w:rsidRPr="005D3FB1">
        <w:rPr>
          <w:b/>
        </w:rPr>
        <w:lastRenderedPageBreak/>
        <w:t>Estavayer</w:t>
      </w:r>
      <w:proofErr w:type="spellEnd"/>
      <w:r w:rsidRPr="005D3FB1">
        <w:rPr>
          <w:b/>
        </w:rPr>
        <w:t xml:space="preserve"> Le </w:t>
      </w:r>
      <w:proofErr w:type="spellStart"/>
      <w:r w:rsidRPr="005D3FB1">
        <w:rPr>
          <w:b/>
        </w:rPr>
        <w:t>Lac</w:t>
      </w:r>
      <w:proofErr w:type="spellEnd"/>
      <w:r w:rsidRPr="005D3FB1">
        <w:rPr>
          <w:b/>
        </w:rPr>
        <w:t>, Schweiz:</w:t>
      </w:r>
      <w:r w:rsidRPr="005D3FB1">
        <w:t xml:space="preserve"> </w:t>
      </w:r>
    </w:p>
    <w:p w:rsidR="00D61620" w:rsidRDefault="004A559F" w:rsidP="004A559F">
      <w:r>
        <w:t>Besøg hos det største mejeri i Schweiz,</w:t>
      </w:r>
      <w:r w:rsidR="00D61620">
        <w:t xml:space="preserve"> desværre blev dette besøg aflyst få dage inden jeg skulle komme. Grunden var at man ikke ønskede at bruge flere </w:t>
      </w:r>
      <w:r w:rsidR="002509C5">
        <w:t>ressourcer</w:t>
      </w:r>
      <w:r w:rsidR="00D61620">
        <w:t xml:space="preserve"> end højest grundet besparelser.</w:t>
      </w:r>
      <w:r>
        <w:t xml:space="preserve"> </w:t>
      </w:r>
      <w:r w:rsidR="00D61620">
        <w:t xml:space="preserve">Dog fik jeg en grundig beskrivelse af mejeriet af kontaktpersonen Werner </w:t>
      </w:r>
      <w:proofErr w:type="spellStart"/>
      <w:r w:rsidR="00D61620">
        <w:t>Riest</w:t>
      </w:r>
      <w:proofErr w:type="spellEnd"/>
      <w:r w:rsidR="00D61620">
        <w:t xml:space="preserve">. På mejeriet </w:t>
      </w:r>
      <w:r>
        <w:t xml:space="preserve">producerer man mange forskellige typer af levnedsmidler, alt fra kager og desserter til mayonnaise og ost. </w:t>
      </w:r>
      <w:r w:rsidR="00D61620">
        <w:t>I</w:t>
      </w:r>
      <w:r>
        <w:t xml:space="preserve"> mejeriet </w:t>
      </w:r>
      <w:r w:rsidR="00D61620">
        <w:t xml:space="preserve">har </w:t>
      </w:r>
      <w:r>
        <w:t>man blandt andet robotter der leverer og afhenter paller til produktionen</w:t>
      </w:r>
      <w:r w:rsidR="00D61620">
        <w:t xml:space="preserve"> i hver enkelt afdeling</w:t>
      </w:r>
      <w:r>
        <w:t>.</w:t>
      </w:r>
    </w:p>
    <w:p w:rsidR="004A559F" w:rsidRDefault="004A559F" w:rsidP="004A559F">
      <w:r>
        <w:t>Mejeriet, som er i flere plan</w:t>
      </w:r>
      <w:r w:rsidR="007C0341">
        <w:t>, har en årlig indvejning af mælk som nærmer sig 270 millioner liter. Alt dette mælk forarbejdes og formidles af mere end 550 ansatte som næsten aldrig oplever tynge løft grundet de mange robotter som ordner palle</w:t>
      </w:r>
      <w:r w:rsidR="00184F23">
        <w:t xml:space="preserve"> </w:t>
      </w:r>
      <w:r w:rsidR="00D61620">
        <w:t>løft og transfer af produkter og</w:t>
      </w:r>
      <w:r w:rsidR="00184F23">
        <w:t xml:space="preserve"> </w:t>
      </w:r>
      <w:r w:rsidR="00D61620">
        <w:t xml:space="preserve">med en daglig produktion af næsten 700 tons produkt er det noget som giver god mening. </w:t>
      </w:r>
      <w:r w:rsidR="00184F23">
        <w:t xml:space="preserve">Produktsortimentet, som dækker over ca. 550 varianter, spænder som skrevet tidligere over mange forskellige typer af produkter. Mejeriet har et </w:t>
      </w:r>
      <w:proofErr w:type="spellStart"/>
      <w:r w:rsidR="00184F23">
        <w:t>høj</w:t>
      </w:r>
      <w:r w:rsidR="00CC02C3">
        <w:t>-</w:t>
      </w:r>
      <w:r w:rsidR="00184F23">
        <w:t>lager</w:t>
      </w:r>
      <w:proofErr w:type="spellEnd"/>
      <w:r w:rsidR="00184F23">
        <w:t xml:space="preserve"> som bestyres udelukkende af robotter, lageret er over 25 meter højt og ligger i direkte forbindelse t</w:t>
      </w:r>
      <w:r w:rsidR="00CC02C3">
        <w:t xml:space="preserve">il jernbanen i </w:t>
      </w:r>
      <w:proofErr w:type="spellStart"/>
      <w:r w:rsidR="00CC02C3">
        <w:t>Estavayer</w:t>
      </w:r>
      <w:proofErr w:type="spellEnd"/>
      <w:r w:rsidR="00CC02C3">
        <w:t xml:space="preserve"> Le </w:t>
      </w:r>
      <w:proofErr w:type="spellStart"/>
      <w:r w:rsidR="00CC02C3">
        <w:t>Lac</w:t>
      </w:r>
      <w:proofErr w:type="spellEnd"/>
      <w:r w:rsidR="00CC02C3">
        <w:t xml:space="preserve"> med eget spor gennem stationen. Ved at have denne forbindelse kan man sende produkter ud fra mejeriet konstant, og det hele kan styres via en computer. Det betyder at man sjældent har mangel på varer fra mejeriet, da robotterne og jernbanen hurtigt sørger for leverancer og det også i weekenden.</w:t>
      </w:r>
    </w:p>
    <w:p w:rsidR="00CC02C3" w:rsidRDefault="00CC02C3" w:rsidP="004A559F">
      <w:r>
        <w:t xml:space="preserve">Noget af udstyret som er i mejeriet kører også i weekenden, det sker ubemandet og via robotter som sørger for påfyldning af produkt og emballage. Skulle der så opstå problemer, som giver grund til produktionsstop, så vil der være en ansvarlig som er på tilkald gennem weekenden. Denne person vil, så snart maskinen registrerer et problem eller stopper, modtage en kode via en </w:t>
      </w:r>
      <w:r w:rsidR="00E6695F">
        <w:t>sms</w:t>
      </w:r>
      <w:r>
        <w:t>, som han eller hun så kan rette enten via fjernkontrol eller ved at tage ind på mejeriet.</w:t>
      </w:r>
    </w:p>
    <w:p w:rsidR="004A559F" w:rsidRDefault="004A559F" w:rsidP="004A559F">
      <w:pPr>
        <w:rPr>
          <w:lang w:val="en-US"/>
        </w:rPr>
      </w:pPr>
      <w:r w:rsidRPr="00645F47">
        <w:rPr>
          <w:lang w:val="en-US"/>
        </w:rPr>
        <w:t xml:space="preserve">Link: </w:t>
      </w:r>
      <w:hyperlink r:id="rId13" w:history="1">
        <w:r w:rsidRPr="00AC0A7C">
          <w:rPr>
            <w:rStyle w:val="Hyperlink"/>
            <w:lang w:val="en-US"/>
          </w:rPr>
          <w:t>http://www.mifroma.ch/default.asp?langage=1&amp;nodeID=807</w:t>
        </w:r>
      </w:hyperlink>
    </w:p>
    <w:p w:rsidR="004C4450" w:rsidRDefault="004C4450" w:rsidP="00536ECA">
      <w:pPr>
        <w:rPr>
          <w:lang w:val="en-US"/>
        </w:rPr>
      </w:pPr>
    </w:p>
    <w:p w:rsidR="00603B08" w:rsidRDefault="00603B08">
      <w:pPr>
        <w:rPr>
          <w:b/>
        </w:rPr>
      </w:pPr>
      <w:r>
        <w:rPr>
          <w:b/>
        </w:rPr>
        <w:br w:type="page"/>
      </w:r>
    </w:p>
    <w:p w:rsidR="002509C5" w:rsidRPr="002509C5" w:rsidRDefault="007F5B67" w:rsidP="00536ECA">
      <w:pPr>
        <w:rPr>
          <w:rFonts w:asciiTheme="majorHAnsi" w:hAnsiTheme="majorHAnsi" w:cs="Arial"/>
          <w:b/>
          <w:color w:val="000000"/>
          <w:sz w:val="24"/>
          <w:szCs w:val="24"/>
        </w:rPr>
      </w:pPr>
      <w:proofErr w:type="spellStart"/>
      <w:r w:rsidRPr="007F5B67">
        <w:rPr>
          <w:b/>
        </w:rPr>
        <w:lastRenderedPageBreak/>
        <w:t>Cas</w:t>
      </w:r>
      <w:r>
        <w:rPr>
          <w:b/>
        </w:rPr>
        <w:t>eificio</w:t>
      </w:r>
      <w:proofErr w:type="spellEnd"/>
      <w:r>
        <w:rPr>
          <w:b/>
        </w:rPr>
        <w:t xml:space="preserve"> Val </w:t>
      </w:r>
      <w:proofErr w:type="spellStart"/>
      <w:r>
        <w:rPr>
          <w:b/>
        </w:rPr>
        <w:t>Varaita</w:t>
      </w:r>
      <w:proofErr w:type="spellEnd"/>
      <w:r>
        <w:rPr>
          <w:b/>
        </w:rPr>
        <w:t xml:space="preserve"> i</w:t>
      </w:r>
      <w:r w:rsidRPr="007F5B67">
        <w:rPr>
          <w:b/>
        </w:rPr>
        <w:t xml:space="preserve"> </w:t>
      </w:r>
      <w:proofErr w:type="spellStart"/>
      <w:r w:rsidRPr="007F5B67">
        <w:rPr>
          <w:b/>
        </w:rPr>
        <w:t>Venasca</w:t>
      </w:r>
      <w:proofErr w:type="spellEnd"/>
      <w:r>
        <w:rPr>
          <w:rFonts w:asciiTheme="majorHAnsi" w:hAnsiTheme="majorHAnsi" w:cs="Arial"/>
          <w:b/>
          <w:color w:val="000000"/>
          <w:sz w:val="24"/>
          <w:szCs w:val="24"/>
        </w:rPr>
        <w:t>, I</w:t>
      </w:r>
      <w:r w:rsidR="002509C5" w:rsidRPr="002509C5">
        <w:rPr>
          <w:rFonts w:asciiTheme="majorHAnsi" w:hAnsiTheme="majorHAnsi" w:cs="Arial"/>
          <w:b/>
          <w:color w:val="000000"/>
          <w:sz w:val="24"/>
          <w:szCs w:val="24"/>
        </w:rPr>
        <w:t>t</w:t>
      </w:r>
      <w:r>
        <w:rPr>
          <w:rFonts w:asciiTheme="majorHAnsi" w:hAnsiTheme="majorHAnsi" w:cs="Arial"/>
          <w:b/>
          <w:color w:val="000000"/>
          <w:sz w:val="24"/>
          <w:szCs w:val="24"/>
        </w:rPr>
        <w:t>a</w:t>
      </w:r>
      <w:r w:rsidR="002509C5" w:rsidRPr="002509C5">
        <w:rPr>
          <w:rFonts w:asciiTheme="majorHAnsi" w:hAnsiTheme="majorHAnsi" w:cs="Arial"/>
          <w:b/>
          <w:color w:val="000000"/>
          <w:sz w:val="24"/>
          <w:szCs w:val="24"/>
        </w:rPr>
        <w:t>lien</w:t>
      </w:r>
    </w:p>
    <w:p w:rsidR="00AF2B37" w:rsidRDefault="00AF2B37" w:rsidP="00536ECA">
      <w:r>
        <w:t xml:space="preserve">Inden mødet med det lille mejeri i </w:t>
      </w:r>
      <w:proofErr w:type="spellStart"/>
      <w:r>
        <w:t>Venasca</w:t>
      </w:r>
      <w:proofErr w:type="spellEnd"/>
      <w:r>
        <w:t xml:space="preserve"> var jeg forbi Chr. Hansens kontor i Parma hvor jeg fik en snak med de ansatte om deres arbejde. Det var specielt interessant at høre om deres arbejde kontra det jeg hade hørt i Tyskland i </w:t>
      </w:r>
      <w:proofErr w:type="spellStart"/>
      <w:r>
        <w:t>Nienburg</w:t>
      </w:r>
      <w:proofErr w:type="spellEnd"/>
      <w:r>
        <w:t xml:space="preserve">. Det virkede absolut som om man </w:t>
      </w:r>
      <w:r w:rsidR="008742A7">
        <w:t>havde langt større varietet i udvalget af oste bare ved at høre om kundekredsen. Man kunne godt fornemme at man, lidt generaliseret udtrykt, har en større kvalitet end kvantitet i Italien kontra Tyskland.</w:t>
      </w:r>
    </w:p>
    <w:p w:rsidR="00133E5F" w:rsidRPr="002509C5" w:rsidRDefault="002509C5" w:rsidP="00536ECA">
      <w:r w:rsidRPr="002509C5">
        <w:t>Dette nybyggede</w:t>
      </w:r>
      <w:r>
        <w:t xml:space="preserve"> mejeri, faktisk stadigvæk under opbygning enkelte steder, var </w:t>
      </w:r>
      <w:r w:rsidR="00133E5F">
        <w:t>absolut et af højdepunkterne på min tur. Mejeriet har en produktion til lokale kunder, og produkterne føres ligeledes i enkelte butikker i lokalområdet. Produktionen er primært oste af forskellige typer men også en mindre produktion af is og sorbet findes i mejeriets portefølje.</w:t>
      </w:r>
    </w:p>
    <w:p w:rsidR="002509C5" w:rsidRDefault="007F5B67" w:rsidP="00536ECA">
      <w:r>
        <w:t xml:space="preserve">Da jeg </w:t>
      </w:r>
      <w:r w:rsidR="005A0068">
        <w:t>ankom, var</w:t>
      </w:r>
      <w:r>
        <w:t xml:space="preserve"> de ansatte, hvilket dækkede over ca. 10 personer, </w:t>
      </w:r>
      <w:r w:rsidR="00832CFB">
        <w:t>i gang</w:t>
      </w:r>
      <w:r>
        <w:t xml:space="preserve"> med at producere og pakke mozzarella. Produktionen foregik på enkle maskiner og i små mængder af ca. 150 kg ost som blev </w:t>
      </w:r>
      <w:proofErr w:type="spellStart"/>
      <w:r>
        <w:t>strukket</w:t>
      </w:r>
      <w:proofErr w:type="spellEnd"/>
      <w:r>
        <w:t xml:space="preserve"> da jeg ankom. I </w:t>
      </w:r>
      <w:proofErr w:type="spellStart"/>
      <w:r>
        <w:t>strækkeren</w:t>
      </w:r>
      <w:proofErr w:type="spellEnd"/>
      <w:r>
        <w:t xml:space="preserve"> kunne der kun være 50 kilo af gangen, så man kørte 3 batch som derefter blev formet i specielle forme som kunne lægges direkte i saltlage.</w:t>
      </w:r>
      <w:r w:rsidR="00832CFB">
        <w:t xml:space="preserve"> De ansatte fortalte mig at man kaldte ostetypen for pasta </w:t>
      </w:r>
      <w:proofErr w:type="spellStart"/>
      <w:r w:rsidR="00832CFB">
        <w:t>filata</w:t>
      </w:r>
      <w:proofErr w:type="spellEnd"/>
      <w:r w:rsidR="00832CFB">
        <w:t xml:space="preserve">, og at </w:t>
      </w:r>
      <w:proofErr w:type="spellStart"/>
      <w:r w:rsidR="00832CFB">
        <w:t>filata</w:t>
      </w:r>
      <w:proofErr w:type="spellEnd"/>
      <w:r w:rsidR="00832CFB">
        <w:t xml:space="preserve"> navnet kom fra processen hvor man først skar osten til små blokke og derefter </w:t>
      </w:r>
      <w:proofErr w:type="spellStart"/>
      <w:r w:rsidR="00832CFB">
        <w:t>strækkede</w:t>
      </w:r>
      <w:proofErr w:type="spellEnd"/>
      <w:r w:rsidR="00832CFB">
        <w:t xml:space="preserve"> dem i varmt vand, for til sidste at køre dem gennem en agitator for at bygge den endelige struktur i osten. Når osten kom ud lignede den til forveksling en stor gang frisk pasta, og deraf navnet ifølge de ansatte.</w:t>
      </w:r>
    </w:p>
    <w:p w:rsidR="007F5B67" w:rsidRDefault="00832CFB" w:rsidP="00536ECA">
      <w:r>
        <w:t>E</w:t>
      </w:r>
      <w:r w:rsidR="007F5B67">
        <w:t>n specielt ting ved mejeriet var at man havde indvejning af flere typer mælk, og at man desuden havde både fiskede og opstukne oste i samme produktionslokale. Faktisk havde man ligeledes et modningslager hvor man havde opdelt overflademodnede oste og gu</w:t>
      </w:r>
      <w:r w:rsidR="005A0068">
        <w:t xml:space="preserve">le oste med 2 meters mellemrum! </w:t>
      </w:r>
    </w:p>
    <w:p w:rsidR="00832CFB" w:rsidRDefault="00832CFB" w:rsidP="00536ECA">
      <w:r>
        <w:t xml:space="preserve">Mejeriet havde en specialitet der bestod af en </w:t>
      </w:r>
      <w:proofErr w:type="spellStart"/>
      <w:r>
        <w:t>råmælksost</w:t>
      </w:r>
      <w:proofErr w:type="spellEnd"/>
      <w:r>
        <w:t xml:space="preserve">. </w:t>
      </w:r>
      <w:r w:rsidR="00666A96">
        <w:t xml:space="preserve">Osten var faktisk en blanding af flere typer mælk, og dette bevirkede at osten havde en helt speciel karakter. Min kontakt fortalte at man godt måtte producere denne type ost så længe at den overflade modnede i mere end, så vidt jeg kan huske, 10 uger. </w:t>
      </w:r>
    </w:p>
    <w:p w:rsidR="00666A96" w:rsidRDefault="00666A96" w:rsidP="00536ECA">
      <w:r>
        <w:t>Det var helt specielt at smage alle de forskellige typer ost som der blev fremstillet på mejeriet, og jeg fik også en mulighed for at smage lidt af den is som bliver produceret på stedet. Faktisk så jeg de kartoner som man kun skulle tilsætte vand for at få sorbet isen. Sorbet er jo i princippet bar vand, frugt og sukker, men alligevel var det yderst imponerende at smage en is lavet ud fra en karton. Det smagte faktisk som om der var friske jordbær i isen, og indholdet af stabilisatorer og emulgatorer var ikke mærkbart stort.</w:t>
      </w:r>
    </w:p>
    <w:p w:rsidR="00666A96" w:rsidRDefault="00666A96" w:rsidP="00536ECA"/>
    <w:p w:rsidR="004A559F" w:rsidRPr="005D3FB1" w:rsidRDefault="0013300A" w:rsidP="00536ECA">
      <w:pPr>
        <w:rPr>
          <w:b/>
          <w:u w:val="single"/>
        </w:rPr>
      </w:pPr>
      <w:r w:rsidRPr="005D3FB1">
        <w:rPr>
          <w:b/>
          <w:u w:val="single"/>
        </w:rPr>
        <w:t>Budget</w:t>
      </w:r>
    </w:p>
    <w:p w:rsidR="00603B08" w:rsidRDefault="00603B08">
      <w:r>
        <w:br w:type="page"/>
      </w:r>
    </w:p>
    <w:p w:rsidR="004A559F" w:rsidRDefault="004A559F" w:rsidP="00536ECA">
      <w:r>
        <w:lastRenderedPageBreak/>
        <w:t xml:space="preserve">Budgettet for </w:t>
      </w:r>
      <w:r w:rsidR="00E6695F">
        <w:t xml:space="preserve">hele </w:t>
      </w:r>
      <w:r>
        <w:t>turen var som vist herunder</w:t>
      </w:r>
    </w:p>
    <w:tbl>
      <w:tblPr>
        <w:tblW w:w="6162" w:type="dxa"/>
        <w:tblInd w:w="55" w:type="dxa"/>
        <w:tblCellMar>
          <w:left w:w="70" w:type="dxa"/>
          <w:right w:w="70" w:type="dxa"/>
        </w:tblCellMar>
        <w:tblLook w:val="04A0"/>
      </w:tblPr>
      <w:tblGrid>
        <w:gridCol w:w="4314"/>
        <w:gridCol w:w="1492"/>
        <w:gridCol w:w="178"/>
        <w:gridCol w:w="178"/>
      </w:tblGrid>
      <w:tr w:rsidR="004A559F" w:rsidRPr="009B3265" w:rsidTr="00BB7D88">
        <w:trPr>
          <w:trHeight w:val="300"/>
        </w:trPr>
        <w:tc>
          <w:tcPr>
            <w:tcW w:w="5062" w:type="dxa"/>
            <w:gridSpan w:val="4"/>
            <w:tcBorders>
              <w:top w:val="nil"/>
              <w:left w:val="nil"/>
              <w:bottom w:val="nil"/>
              <w:right w:val="nil"/>
            </w:tcBorders>
            <w:shd w:val="clear" w:color="auto" w:fill="auto"/>
            <w:noWrap/>
            <w:vAlign w:val="bottom"/>
            <w:hideMark/>
          </w:tcPr>
          <w:p w:rsidR="004A559F" w:rsidRPr="009B3265" w:rsidRDefault="004A559F" w:rsidP="00BB7D88">
            <w:pPr>
              <w:spacing w:after="0" w:line="240" w:lineRule="auto"/>
              <w:jc w:val="center"/>
              <w:rPr>
                <w:rFonts w:eastAsia="Times New Roman"/>
                <w:b/>
                <w:bCs/>
                <w:color w:val="000000"/>
                <w:lang w:eastAsia="da-DK"/>
              </w:rPr>
            </w:pPr>
            <w:r w:rsidRPr="009B3265">
              <w:rPr>
                <w:rFonts w:eastAsia="Times New Roman"/>
                <w:b/>
                <w:bCs/>
                <w:color w:val="000000"/>
                <w:lang w:eastAsia="da-DK"/>
              </w:rPr>
              <w:t>Buget for studierejse til Tyskland, Frankrig og Schweiz</w:t>
            </w:r>
          </w:p>
        </w:tc>
      </w:tr>
      <w:tr w:rsidR="004A559F" w:rsidRPr="009B3265" w:rsidTr="00BB7D88">
        <w:trPr>
          <w:trHeight w:val="300"/>
        </w:trPr>
        <w:tc>
          <w:tcPr>
            <w:tcW w:w="3544" w:type="dxa"/>
            <w:tcBorders>
              <w:top w:val="nil"/>
              <w:left w:val="nil"/>
              <w:bottom w:val="nil"/>
              <w:right w:val="nil"/>
            </w:tcBorders>
            <w:shd w:val="clear" w:color="auto" w:fill="auto"/>
            <w:noWrap/>
            <w:vAlign w:val="bottom"/>
            <w:hideMark/>
          </w:tcPr>
          <w:p w:rsidR="004A559F" w:rsidRPr="009B3265" w:rsidRDefault="004A559F" w:rsidP="00BB7D88">
            <w:pPr>
              <w:spacing w:after="0" w:line="240" w:lineRule="auto"/>
              <w:rPr>
                <w:rFonts w:eastAsia="Times New Roman"/>
                <w:color w:val="000000"/>
                <w:lang w:eastAsia="da-DK"/>
              </w:rPr>
            </w:pPr>
          </w:p>
        </w:tc>
        <w:tc>
          <w:tcPr>
            <w:tcW w:w="1226" w:type="dxa"/>
            <w:tcBorders>
              <w:top w:val="nil"/>
              <w:left w:val="nil"/>
              <w:bottom w:val="nil"/>
              <w:right w:val="nil"/>
            </w:tcBorders>
            <w:shd w:val="clear" w:color="auto" w:fill="auto"/>
            <w:noWrap/>
            <w:vAlign w:val="bottom"/>
            <w:hideMark/>
          </w:tcPr>
          <w:p w:rsidR="004A559F" w:rsidRPr="009B3265" w:rsidRDefault="004A559F" w:rsidP="00BB7D88">
            <w:pPr>
              <w:spacing w:after="0" w:line="240" w:lineRule="auto"/>
              <w:rPr>
                <w:rFonts w:eastAsia="Times New Roman"/>
                <w:color w:val="000000"/>
                <w:lang w:eastAsia="da-DK"/>
              </w:rPr>
            </w:pPr>
          </w:p>
        </w:tc>
        <w:tc>
          <w:tcPr>
            <w:tcW w:w="146" w:type="dxa"/>
            <w:tcBorders>
              <w:top w:val="nil"/>
              <w:left w:val="nil"/>
              <w:bottom w:val="nil"/>
              <w:right w:val="nil"/>
            </w:tcBorders>
            <w:shd w:val="clear" w:color="auto" w:fill="auto"/>
            <w:noWrap/>
            <w:vAlign w:val="bottom"/>
            <w:hideMark/>
          </w:tcPr>
          <w:p w:rsidR="004A559F" w:rsidRPr="009B3265" w:rsidRDefault="004A559F" w:rsidP="00BB7D88">
            <w:pPr>
              <w:spacing w:after="0" w:line="240" w:lineRule="auto"/>
              <w:rPr>
                <w:rFonts w:eastAsia="Times New Roman"/>
                <w:color w:val="000000"/>
                <w:lang w:eastAsia="da-DK"/>
              </w:rPr>
            </w:pPr>
          </w:p>
        </w:tc>
        <w:tc>
          <w:tcPr>
            <w:tcW w:w="146" w:type="dxa"/>
            <w:tcBorders>
              <w:top w:val="nil"/>
              <w:left w:val="nil"/>
              <w:bottom w:val="nil"/>
              <w:right w:val="nil"/>
            </w:tcBorders>
            <w:shd w:val="clear" w:color="auto" w:fill="auto"/>
            <w:noWrap/>
            <w:vAlign w:val="bottom"/>
            <w:hideMark/>
          </w:tcPr>
          <w:p w:rsidR="004A559F" w:rsidRPr="009B3265" w:rsidRDefault="004A559F" w:rsidP="00BB7D88">
            <w:pPr>
              <w:spacing w:after="0" w:line="240" w:lineRule="auto"/>
              <w:rPr>
                <w:rFonts w:eastAsia="Times New Roman"/>
                <w:color w:val="000000"/>
                <w:lang w:eastAsia="da-DK"/>
              </w:rPr>
            </w:pPr>
          </w:p>
        </w:tc>
      </w:tr>
      <w:tr w:rsidR="004A559F" w:rsidRPr="009B3265" w:rsidTr="00BB7D88">
        <w:trPr>
          <w:trHeight w:val="300"/>
        </w:trPr>
        <w:tc>
          <w:tcPr>
            <w:tcW w:w="3544" w:type="dxa"/>
            <w:tcBorders>
              <w:top w:val="nil"/>
              <w:left w:val="nil"/>
              <w:bottom w:val="nil"/>
              <w:right w:val="nil"/>
            </w:tcBorders>
            <w:shd w:val="clear" w:color="auto" w:fill="auto"/>
            <w:noWrap/>
            <w:vAlign w:val="bottom"/>
            <w:hideMark/>
          </w:tcPr>
          <w:p w:rsidR="004A559F" w:rsidRPr="009B3265" w:rsidRDefault="004A559F" w:rsidP="00BB7D88">
            <w:pPr>
              <w:spacing w:after="0" w:line="240" w:lineRule="auto"/>
              <w:rPr>
                <w:rFonts w:eastAsia="Times New Roman"/>
                <w:color w:val="000000"/>
                <w:lang w:eastAsia="da-DK"/>
              </w:rPr>
            </w:pPr>
            <w:r w:rsidRPr="009B3265">
              <w:rPr>
                <w:rFonts w:eastAsia="Times New Roman"/>
                <w:color w:val="000000"/>
                <w:lang w:eastAsia="da-DK"/>
              </w:rPr>
              <w:t>Udgiftsposter</w:t>
            </w:r>
          </w:p>
        </w:tc>
        <w:tc>
          <w:tcPr>
            <w:tcW w:w="1372" w:type="dxa"/>
            <w:gridSpan w:val="2"/>
            <w:tcBorders>
              <w:top w:val="nil"/>
              <w:left w:val="nil"/>
              <w:bottom w:val="nil"/>
              <w:right w:val="nil"/>
            </w:tcBorders>
            <w:shd w:val="clear" w:color="auto" w:fill="auto"/>
            <w:noWrap/>
            <w:vAlign w:val="bottom"/>
            <w:hideMark/>
          </w:tcPr>
          <w:p w:rsidR="004A559F" w:rsidRPr="009B3265" w:rsidRDefault="004A559F" w:rsidP="00BB7D88">
            <w:pPr>
              <w:spacing w:after="0" w:line="240" w:lineRule="auto"/>
              <w:rPr>
                <w:rFonts w:eastAsia="Times New Roman"/>
                <w:color w:val="000000"/>
                <w:lang w:eastAsia="da-DK"/>
              </w:rPr>
            </w:pPr>
            <w:r w:rsidRPr="009B3265">
              <w:rPr>
                <w:rFonts w:eastAsia="Times New Roman"/>
                <w:color w:val="000000"/>
                <w:lang w:eastAsia="da-DK"/>
              </w:rPr>
              <w:t>Beløb [</w:t>
            </w:r>
            <w:proofErr w:type="spellStart"/>
            <w:r w:rsidRPr="009B3265">
              <w:rPr>
                <w:rFonts w:eastAsia="Times New Roman"/>
                <w:color w:val="000000"/>
                <w:lang w:eastAsia="da-DK"/>
              </w:rPr>
              <w:t>kr</w:t>
            </w:r>
            <w:proofErr w:type="spellEnd"/>
            <w:r w:rsidRPr="009B3265">
              <w:rPr>
                <w:rFonts w:eastAsia="Times New Roman"/>
                <w:color w:val="000000"/>
                <w:lang w:eastAsia="da-DK"/>
              </w:rPr>
              <w:t>]</w:t>
            </w:r>
          </w:p>
        </w:tc>
        <w:tc>
          <w:tcPr>
            <w:tcW w:w="146" w:type="dxa"/>
            <w:tcBorders>
              <w:top w:val="nil"/>
              <w:left w:val="nil"/>
              <w:bottom w:val="nil"/>
              <w:right w:val="nil"/>
            </w:tcBorders>
            <w:shd w:val="clear" w:color="auto" w:fill="auto"/>
            <w:noWrap/>
            <w:vAlign w:val="bottom"/>
            <w:hideMark/>
          </w:tcPr>
          <w:p w:rsidR="004A559F" w:rsidRPr="009B3265" w:rsidRDefault="004A559F" w:rsidP="00BB7D88">
            <w:pPr>
              <w:spacing w:after="0" w:line="240" w:lineRule="auto"/>
              <w:rPr>
                <w:rFonts w:eastAsia="Times New Roman"/>
                <w:color w:val="000000"/>
                <w:lang w:eastAsia="da-DK"/>
              </w:rPr>
            </w:pPr>
          </w:p>
        </w:tc>
      </w:tr>
      <w:tr w:rsidR="004A559F" w:rsidRPr="009B3265" w:rsidTr="00BB7D88">
        <w:trPr>
          <w:trHeight w:val="300"/>
        </w:trPr>
        <w:tc>
          <w:tcPr>
            <w:tcW w:w="4770" w:type="dxa"/>
            <w:gridSpan w:val="2"/>
            <w:tcBorders>
              <w:top w:val="nil"/>
              <w:left w:val="nil"/>
              <w:bottom w:val="nil"/>
              <w:right w:val="nil"/>
            </w:tcBorders>
            <w:shd w:val="clear" w:color="auto" w:fill="auto"/>
            <w:noWrap/>
            <w:vAlign w:val="bottom"/>
            <w:hideMark/>
          </w:tcPr>
          <w:p w:rsidR="004A559F" w:rsidRPr="009B3265" w:rsidRDefault="004A559F" w:rsidP="00BB7D88">
            <w:pPr>
              <w:spacing w:after="0" w:line="240" w:lineRule="auto"/>
              <w:jc w:val="center"/>
              <w:rPr>
                <w:rFonts w:eastAsia="Times New Roman"/>
                <w:b/>
                <w:bCs/>
                <w:color w:val="000000"/>
                <w:lang w:eastAsia="da-DK"/>
              </w:rPr>
            </w:pPr>
            <w:r w:rsidRPr="009B3265">
              <w:rPr>
                <w:rFonts w:eastAsia="Times New Roman"/>
                <w:b/>
                <w:bCs/>
                <w:color w:val="000000"/>
                <w:lang w:eastAsia="da-DK"/>
              </w:rPr>
              <w:t>Transport</w:t>
            </w:r>
          </w:p>
        </w:tc>
        <w:tc>
          <w:tcPr>
            <w:tcW w:w="146" w:type="dxa"/>
            <w:tcBorders>
              <w:top w:val="nil"/>
              <w:left w:val="nil"/>
              <w:bottom w:val="nil"/>
              <w:right w:val="nil"/>
            </w:tcBorders>
            <w:shd w:val="clear" w:color="auto" w:fill="auto"/>
            <w:noWrap/>
            <w:vAlign w:val="bottom"/>
            <w:hideMark/>
          </w:tcPr>
          <w:p w:rsidR="004A559F" w:rsidRPr="009B3265" w:rsidRDefault="004A559F" w:rsidP="00BB7D88">
            <w:pPr>
              <w:spacing w:after="0" w:line="240" w:lineRule="auto"/>
              <w:rPr>
                <w:rFonts w:eastAsia="Times New Roman"/>
                <w:color w:val="000000"/>
                <w:lang w:eastAsia="da-DK"/>
              </w:rPr>
            </w:pPr>
          </w:p>
        </w:tc>
        <w:tc>
          <w:tcPr>
            <w:tcW w:w="146" w:type="dxa"/>
            <w:tcBorders>
              <w:top w:val="nil"/>
              <w:left w:val="nil"/>
              <w:bottom w:val="nil"/>
              <w:right w:val="nil"/>
            </w:tcBorders>
            <w:shd w:val="clear" w:color="auto" w:fill="auto"/>
            <w:noWrap/>
            <w:vAlign w:val="bottom"/>
            <w:hideMark/>
          </w:tcPr>
          <w:p w:rsidR="004A559F" w:rsidRPr="009B3265" w:rsidRDefault="004A559F" w:rsidP="00BB7D88">
            <w:pPr>
              <w:spacing w:after="0" w:line="240" w:lineRule="auto"/>
              <w:rPr>
                <w:rFonts w:eastAsia="Times New Roman"/>
                <w:color w:val="000000"/>
                <w:lang w:eastAsia="da-DK"/>
              </w:rPr>
            </w:pPr>
          </w:p>
        </w:tc>
      </w:tr>
      <w:tr w:rsidR="004A559F" w:rsidRPr="009B3265" w:rsidTr="00BB7D88">
        <w:trPr>
          <w:trHeight w:val="300"/>
        </w:trPr>
        <w:tc>
          <w:tcPr>
            <w:tcW w:w="3544" w:type="dxa"/>
            <w:tcBorders>
              <w:top w:val="nil"/>
              <w:left w:val="nil"/>
              <w:bottom w:val="nil"/>
              <w:right w:val="nil"/>
            </w:tcBorders>
            <w:shd w:val="clear" w:color="auto" w:fill="auto"/>
            <w:noWrap/>
            <w:vAlign w:val="bottom"/>
            <w:hideMark/>
          </w:tcPr>
          <w:p w:rsidR="004A559F" w:rsidRPr="009B3265" w:rsidRDefault="004A559F" w:rsidP="00BB7D88">
            <w:pPr>
              <w:spacing w:after="0" w:line="240" w:lineRule="auto"/>
              <w:rPr>
                <w:rFonts w:eastAsia="Times New Roman"/>
                <w:color w:val="000000"/>
                <w:lang w:eastAsia="da-DK"/>
              </w:rPr>
            </w:pPr>
            <w:r w:rsidRPr="009B3265">
              <w:rPr>
                <w:rFonts w:eastAsia="Times New Roman"/>
                <w:color w:val="000000"/>
                <w:lang w:eastAsia="da-DK"/>
              </w:rPr>
              <w:t>Leje af bil</w:t>
            </w:r>
          </w:p>
        </w:tc>
        <w:tc>
          <w:tcPr>
            <w:tcW w:w="1226" w:type="dxa"/>
            <w:tcBorders>
              <w:top w:val="nil"/>
              <w:left w:val="nil"/>
              <w:bottom w:val="nil"/>
              <w:right w:val="nil"/>
            </w:tcBorders>
            <w:shd w:val="clear" w:color="auto" w:fill="auto"/>
            <w:noWrap/>
            <w:vAlign w:val="bottom"/>
            <w:hideMark/>
          </w:tcPr>
          <w:p w:rsidR="004A559F" w:rsidRPr="009B3265" w:rsidRDefault="004A559F" w:rsidP="00BB7D88">
            <w:pPr>
              <w:spacing w:after="0" w:line="240" w:lineRule="auto"/>
              <w:jc w:val="right"/>
              <w:rPr>
                <w:rFonts w:eastAsia="Times New Roman"/>
                <w:color w:val="000000"/>
                <w:lang w:eastAsia="da-DK"/>
              </w:rPr>
            </w:pPr>
            <w:r w:rsidRPr="009B3265">
              <w:rPr>
                <w:rFonts w:eastAsia="Times New Roman"/>
                <w:color w:val="000000"/>
                <w:lang w:eastAsia="da-DK"/>
              </w:rPr>
              <w:t>3000</w:t>
            </w:r>
          </w:p>
        </w:tc>
        <w:tc>
          <w:tcPr>
            <w:tcW w:w="146" w:type="dxa"/>
            <w:tcBorders>
              <w:top w:val="nil"/>
              <w:left w:val="nil"/>
              <w:bottom w:val="nil"/>
              <w:right w:val="nil"/>
            </w:tcBorders>
            <w:shd w:val="clear" w:color="auto" w:fill="auto"/>
            <w:noWrap/>
            <w:vAlign w:val="bottom"/>
            <w:hideMark/>
          </w:tcPr>
          <w:p w:rsidR="004A559F" w:rsidRPr="009B3265" w:rsidRDefault="004A559F" w:rsidP="00BB7D88">
            <w:pPr>
              <w:spacing w:after="0" w:line="240" w:lineRule="auto"/>
              <w:rPr>
                <w:rFonts w:eastAsia="Times New Roman"/>
                <w:color w:val="000000"/>
                <w:lang w:eastAsia="da-DK"/>
              </w:rPr>
            </w:pPr>
          </w:p>
        </w:tc>
        <w:tc>
          <w:tcPr>
            <w:tcW w:w="146" w:type="dxa"/>
            <w:tcBorders>
              <w:top w:val="nil"/>
              <w:left w:val="nil"/>
              <w:bottom w:val="nil"/>
              <w:right w:val="nil"/>
            </w:tcBorders>
            <w:shd w:val="clear" w:color="auto" w:fill="auto"/>
            <w:noWrap/>
            <w:vAlign w:val="bottom"/>
            <w:hideMark/>
          </w:tcPr>
          <w:p w:rsidR="004A559F" w:rsidRPr="009B3265" w:rsidRDefault="004A559F" w:rsidP="00BB7D88">
            <w:pPr>
              <w:spacing w:after="0" w:line="240" w:lineRule="auto"/>
              <w:rPr>
                <w:rFonts w:eastAsia="Times New Roman"/>
                <w:color w:val="000000"/>
                <w:lang w:eastAsia="da-DK"/>
              </w:rPr>
            </w:pPr>
          </w:p>
        </w:tc>
      </w:tr>
      <w:tr w:rsidR="004A559F" w:rsidRPr="009B3265" w:rsidTr="00BB7D88">
        <w:trPr>
          <w:trHeight w:val="300"/>
        </w:trPr>
        <w:tc>
          <w:tcPr>
            <w:tcW w:w="3544" w:type="dxa"/>
            <w:tcBorders>
              <w:top w:val="nil"/>
              <w:left w:val="nil"/>
              <w:bottom w:val="nil"/>
              <w:right w:val="nil"/>
            </w:tcBorders>
            <w:shd w:val="clear" w:color="auto" w:fill="auto"/>
            <w:noWrap/>
            <w:vAlign w:val="bottom"/>
            <w:hideMark/>
          </w:tcPr>
          <w:p w:rsidR="004A559F" w:rsidRPr="009B3265" w:rsidRDefault="004A559F" w:rsidP="00BB7D88">
            <w:pPr>
              <w:spacing w:after="0" w:line="240" w:lineRule="auto"/>
              <w:rPr>
                <w:rFonts w:eastAsia="Times New Roman"/>
                <w:color w:val="000000"/>
                <w:lang w:eastAsia="da-DK"/>
              </w:rPr>
            </w:pPr>
            <w:r w:rsidRPr="009B3265">
              <w:rPr>
                <w:rFonts w:eastAsia="Times New Roman"/>
                <w:color w:val="000000"/>
                <w:lang w:eastAsia="da-DK"/>
              </w:rPr>
              <w:t>Benzin</w:t>
            </w:r>
          </w:p>
        </w:tc>
        <w:tc>
          <w:tcPr>
            <w:tcW w:w="1226" w:type="dxa"/>
            <w:tcBorders>
              <w:top w:val="nil"/>
              <w:left w:val="nil"/>
              <w:bottom w:val="nil"/>
              <w:right w:val="nil"/>
            </w:tcBorders>
            <w:shd w:val="clear" w:color="auto" w:fill="auto"/>
            <w:noWrap/>
            <w:vAlign w:val="bottom"/>
            <w:hideMark/>
          </w:tcPr>
          <w:p w:rsidR="004A559F" w:rsidRPr="009B3265" w:rsidRDefault="004A559F" w:rsidP="00BB7D88">
            <w:pPr>
              <w:spacing w:after="0" w:line="240" w:lineRule="auto"/>
              <w:jc w:val="right"/>
              <w:rPr>
                <w:rFonts w:eastAsia="Times New Roman"/>
                <w:color w:val="000000"/>
                <w:lang w:eastAsia="da-DK"/>
              </w:rPr>
            </w:pPr>
            <w:r w:rsidRPr="009B3265">
              <w:rPr>
                <w:rFonts w:eastAsia="Times New Roman"/>
                <w:color w:val="000000"/>
                <w:lang w:eastAsia="da-DK"/>
              </w:rPr>
              <w:t>4000</w:t>
            </w:r>
          </w:p>
        </w:tc>
        <w:tc>
          <w:tcPr>
            <w:tcW w:w="146" w:type="dxa"/>
            <w:tcBorders>
              <w:top w:val="nil"/>
              <w:left w:val="nil"/>
              <w:bottom w:val="nil"/>
              <w:right w:val="nil"/>
            </w:tcBorders>
            <w:shd w:val="clear" w:color="auto" w:fill="auto"/>
            <w:noWrap/>
            <w:vAlign w:val="bottom"/>
            <w:hideMark/>
          </w:tcPr>
          <w:p w:rsidR="004A559F" w:rsidRPr="009B3265" w:rsidRDefault="004A559F" w:rsidP="00BB7D88">
            <w:pPr>
              <w:spacing w:after="0" w:line="240" w:lineRule="auto"/>
              <w:rPr>
                <w:rFonts w:eastAsia="Times New Roman"/>
                <w:color w:val="000000"/>
                <w:lang w:eastAsia="da-DK"/>
              </w:rPr>
            </w:pPr>
          </w:p>
        </w:tc>
        <w:tc>
          <w:tcPr>
            <w:tcW w:w="146" w:type="dxa"/>
            <w:tcBorders>
              <w:top w:val="nil"/>
              <w:left w:val="nil"/>
              <w:bottom w:val="nil"/>
              <w:right w:val="nil"/>
            </w:tcBorders>
            <w:shd w:val="clear" w:color="auto" w:fill="auto"/>
            <w:noWrap/>
            <w:vAlign w:val="bottom"/>
            <w:hideMark/>
          </w:tcPr>
          <w:p w:rsidR="004A559F" w:rsidRPr="009B3265" w:rsidRDefault="004A559F" w:rsidP="00BB7D88">
            <w:pPr>
              <w:spacing w:after="0" w:line="240" w:lineRule="auto"/>
              <w:rPr>
                <w:rFonts w:eastAsia="Times New Roman"/>
                <w:color w:val="000000"/>
                <w:lang w:eastAsia="da-DK"/>
              </w:rPr>
            </w:pPr>
          </w:p>
        </w:tc>
      </w:tr>
      <w:tr w:rsidR="004A559F" w:rsidRPr="009B3265" w:rsidTr="00BB7D88">
        <w:trPr>
          <w:trHeight w:val="300"/>
        </w:trPr>
        <w:tc>
          <w:tcPr>
            <w:tcW w:w="3544" w:type="dxa"/>
            <w:tcBorders>
              <w:top w:val="nil"/>
              <w:left w:val="nil"/>
              <w:bottom w:val="nil"/>
              <w:right w:val="nil"/>
            </w:tcBorders>
            <w:shd w:val="clear" w:color="auto" w:fill="auto"/>
            <w:noWrap/>
            <w:vAlign w:val="bottom"/>
            <w:hideMark/>
          </w:tcPr>
          <w:p w:rsidR="004A559F" w:rsidRPr="009B3265" w:rsidRDefault="004A559F" w:rsidP="00BB7D88">
            <w:pPr>
              <w:spacing w:after="0" w:line="240" w:lineRule="auto"/>
              <w:rPr>
                <w:rFonts w:eastAsia="Times New Roman"/>
                <w:color w:val="000000"/>
                <w:lang w:eastAsia="da-DK"/>
              </w:rPr>
            </w:pPr>
            <w:r w:rsidRPr="009B3265">
              <w:rPr>
                <w:rFonts w:eastAsia="Times New Roman"/>
                <w:color w:val="000000"/>
                <w:lang w:eastAsia="da-DK"/>
              </w:rPr>
              <w:t>Vejafgift i Frankrig</w:t>
            </w:r>
          </w:p>
        </w:tc>
        <w:tc>
          <w:tcPr>
            <w:tcW w:w="1226" w:type="dxa"/>
            <w:tcBorders>
              <w:top w:val="nil"/>
              <w:left w:val="nil"/>
              <w:bottom w:val="nil"/>
              <w:right w:val="nil"/>
            </w:tcBorders>
            <w:shd w:val="clear" w:color="auto" w:fill="auto"/>
            <w:noWrap/>
            <w:vAlign w:val="bottom"/>
            <w:hideMark/>
          </w:tcPr>
          <w:p w:rsidR="004A559F" w:rsidRPr="009B3265" w:rsidRDefault="004A559F" w:rsidP="00BB7D88">
            <w:pPr>
              <w:spacing w:after="0" w:line="240" w:lineRule="auto"/>
              <w:jc w:val="right"/>
              <w:rPr>
                <w:rFonts w:eastAsia="Times New Roman"/>
                <w:color w:val="000000"/>
                <w:lang w:eastAsia="da-DK"/>
              </w:rPr>
            </w:pPr>
            <w:r w:rsidRPr="009B3265">
              <w:rPr>
                <w:rFonts w:eastAsia="Times New Roman"/>
                <w:color w:val="000000"/>
                <w:lang w:eastAsia="da-DK"/>
              </w:rPr>
              <w:t>800</w:t>
            </w:r>
          </w:p>
        </w:tc>
        <w:tc>
          <w:tcPr>
            <w:tcW w:w="146" w:type="dxa"/>
            <w:tcBorders>
              <w:top w:val="nil"/>
              <w:left w:val="nil"/>
              <w:bottom w:val="nil"/>
              <w:right w:val="nil"/>
            </w:tcBorders>
            <w:shd w:val="clear" w:color="auto" w:fill="auto"/>
            <w:noWrap/>
            <w:vAlign w:val="bottom"/>
            <w:hideMark/>
          </w:tcPr>
          <w:p w:rsidR="004A559F" w:rsidRPr="009B3265" w:rsidRDefault="004A559F" w:rsidP="00BB7D88">
            <w:pPr>
              <w:spacing w:after="0" w:line="240" w:lineRule="auto"/>
              <w:rPr>
                <w:rFonts w:eastAsia="Times New Roman"/>
                <w:color w:val="000000"/>
                <w:lang w:eastAsia="da-DK"/>
              </w:rPr>
            </w:pPr>
          </w:p>
        </w:tc>
        <w:tc>
          <w:tcPr>
            <w:tcW w:w="146" w:type="dxa"/>
            <w:tcBorders>
              <w:top w:val="nil"/>
              <w:left w:val="nil"/>
              <w:bottom w:val="nil"/>
              <w:right w:val="nil"/>
            </w:tcBorders>
            <w:shd w:val="clear" w:color="auto" w:fill="auto"/>
            <w:noWrap/>
            <w:vAlign w:val="bottom"/>
            <w:hideMark/>
          </w:tcPr>
          <w:p w:rsidR="004A559F" w:rsidRPr="009B3265" w:rsidRDefault="004A559F" w:rsidP="00BB7D88">
            <w:pPr>
              <w:spacing w:after="0" w:line="240" w:lineRule="auto"/>
              <w:rPr>
                <w:rFonts w:eastAsia="Times New Roman"/>
                <w:color w:val="000000"/>
                <w:lang w:eastAsia="da-DK"/>
              </w:rPr>
            </w:pPr>
          </w:p>
        </w:tc>
      </w:tr>
      <w:tr w:rsidR="004A559F" w:rsidRPr="009B3265" w:rsidTr="00BB7D88">
        <w:trPr>
          <w:trHeight w:val="300"/>
        </w:trPr>
        <w:tc>
          <w:tcPr>
            <w:tcW w:w="3544" w:type="dxa"/>
            <w:tcBorders>
              <w:top w:val="nil"/>
              <w:left w:val="nil"/>
              <w:bottom w:val="nil"/>
              <w:right w:val="nil"/>
            </w:tcBorders>
            <w:shd w:val="clear" w:color="auto" w:fill="auto"/>
            <w:noWrap/>
            <w:vAlign w:val="bottom"/>
            <w:hideMark/>
          </w:tcPr>
          <w:p w:rsidR="004A559F" w:rsidRPr="009B3265" w:rsidRDefault="004A559F" w:rsidP="00BB7D88">
            <w:pPr>
              <w:spacing w:after="0" w:line="240" w:lineRule="auto"/>
              <w:rPr>
                <w:rFonts w:eastAsia="Times New Roman"/>
                <w:color w:val="000000"/>
                <w:lang w:eastAsia="da-DK"/>
              </w:rPr>
            </w:pPr>
            <w:proofErr w:type="spellStart"/>
            <w:r>
              <w:rPr>
                <w:rFonts w:eastAsia="Times New Roman"/>
                <w:color w:val="000000"/>
                <w:lang w:eastAsia="da-DK"/>
              </w:rPr>
              <w:t>Vignette</w:t>
            </w:r>
            <w:proofErr w:type="spellEnd"/>
            <w:r>
              <w:rPr>
                <w:rFonts w:eastAsia="Times New Roman"/>
                <w:color w:val="000000"/>
                <w:lang w:eastAsia="da-DK"/>
              </w:rPr>
              <w:t xml:space="preserve"> </w:t>
            </w:r>
            <w:r w:rsidRPr="009B3265">
              <w:rPr>
                <w:rFonts w:eastAsia="Times New Roman"/>
                <w:color w:val="000000"/>
                <w:lang w:eastAsia="da-DK"/>
              </w:rPr>
              <w:t>i Schweiz</w:t>
            </w:r>
          </w:p>
        </w:tc>
        <w:tc>
          <w:tcPr>
            <w:tcW w:w="1226" w:type="dxa"/>
            <w:tcBorders>
              <w:top w:val="nil"/>
              <w:left w:val="nil"/>
              <w:bottom w:val="nil"/>
              <w:right w:val="nil"/>
            </w:tcBorders>
            <w:shd w:val="clear" w:color="auto" w:fill="auto"/>
            <w:noWrap/>
            <w:vAlign w:val="bottom"/>
            <w:hideMark/>
          </w:tcPr>
          <w:p w:rsidR="004A559F" w:rsidRPr="009B3265" w:rsidRDefault="004A559F" w:rsidP="00BB7D88">
            <w:pPr>
              <w:spacing w:after="0" w:line="240" w:lineRule="auto"/>
              <w:jc w:val="right"/>
              <w:rPr>
                <w:rFonts w:eastAsia="Times New Roman"/>
                <w:color w:val="000000"/>
                <w:lang w:eastAsia="da-DK"/>
              </w:rPr>
            </w:pPr>
            <w:r w:rsidRPr="009B3265">
              <w:rPr>
                <w:rFonts w:eastAsia="Times New Roman"/>
                <w:color w:val="000000"/>
                <w:lang w:eastAsia="da-DK"/>
              </w:rPr>
              <w:t>500</w:t>
            </w:r>
          </w:p>
        </w:tc>
        <w:tc>
          <w:tcPr>
            <w:tcW w:w="146" w:type="dxa"/>
            <w:tcBorders>
              <w:top w:val="nil"/>
              <w:left w:val="nil"/>
              <w:bottom w:val="nil"/>
              <w:right w:val="nil"/>
            </w:tcBorders>
            <w:shd w:val="clear" w:color="auto" w:fill="auto"/>
            <w:noWrap/>
            <w:vAlign w:val="bottom"/>
            <w:hideMark/>
          </w:tcPr>
          <w:p w:rsidR="004A559F" w:rsidRPr="009B3265" w:rsidRDefault="004A559F" w:rsidP="00BB7D88">
            <w:pPr>
              <w:spacing w:after="0" w:line="240" w:lineRule="auto"/>
              <w:rPr>
                <w:rFonts w:eastAsia="Times New Roman"/>
                <w:color w:val="000000"/>
                <w:lang w:eastAsia="da-DK"/>
              </w:rPr>
            </w:pPr>
          </w:p>
        </w:tc>
        <w:tc>
          <w:tcPr>
            <w:tcW w:w="146" w:type="dxa"/>
            <w:tcBorders>
              <w:top w:val="nil"/>
              <w:left w:val="nil"/>
              <w:bottom w:val="nil"/>
              <w:right w:val="nil"/>
            </w:tcBorders>
            <w:shd w:val="clear" w:color="auto" w:fill="auto"/>
            <w:noWrap/>
            <w:vAlign w:val="bottom"/>
            <w:hideMark/>
          </w:tcPr>
          <w:p w:rsidR="004A559F" w:rsidRPr="009B3265" w:rsidRDefault="004A559F" w:rsidP="00BB7D88">
            <w:pPr>
              <w:spacing w:after="0" w:line="240" w:lineRule="auto"/>
              <w:rPr>
                <w:rFonts w:eastAsia="Times New Roman"/>
                <w:color w:val="000000"/>
                <w:lang w:eastAsia="da-DK"/>
              </w:rPr>
            </w:pPr>
          </w:p>
        </w:tc>
      </w:tr>
      <w:tr w:rsidR="004A559F" w:rsidRPr="009B3265" w:rsidTr="00BB7D88">
        <w:trPr>
          <w:trHeight w:val="300"/>
        </w:trPr>
        <w:tc>
          <w:tcPr>
            <w:tcW w:w="4770" w:type="dxa"/>
            <w:gridSpan w:val="2"/>
            <w:tcBorders>
              <w:top w:val="nil"/>
              <w:left w:val="nil"/>
              <w:bottom w:val="nil"/>
              <w:right w:val="nil"/>
            </w:tcBorders>
            <w:shd w:val="clear" w:color="auto" w:fill="auto"/>
            <w:noWrap/>
            <w:vAlign w:val="bottom"/>
            <w:hideMark/>
          </w:tcPr>
          <w:p w:rsidR="004A559F" w:rsidRPr="009B3265" w:rsidRDefault="004A559F" w:rsidP="00BB7D88">
            <w:pPr>
              <w:spacing w:after="0" w:line="240" w:lineRule="auto"/>
              <w:jc w:val="center"/>
              <w:rPr>
                <w:rFonts w:eastAsia="Times New Roman"/>
                <w:b/>
                <w:bCs/>
                <w:color w:val="000000"/>
                <w:lang w:eastAsia="da-DK"/>
              </w:rPr>
            </w:pPr>
            <w:r w:rsidRPr="009B3265">
              <w:rPr>
                <w:rFonts w:eastAsia="Times New Roman"/>
                <w:b/>
                <w:bCs/>
                <w:color w:val="000000"/>
                <w:lang w:eastAsia="da-DK"/>
              </w:rPr>
              <w:t>Kost og logi</w:t>
            </w:r>
          </w:p>
        </w:tc>
        <w:tc>
          <w:tcPr>
            <w:tcW w:w="146" w:type="dxa"/>
            <w:tcBorders>
              <w:top w:val="nil"/>
              <w:left w:val="nil"/>
              <w:bottom w:val="nil"/>
              <w:right w:val="nil"/>
            </w:tcBorders>
            <w:shd w:val="clear" w:color="auto" w:fill="auto"/>
            <w:noWrap/>
            <w:vAlign w:val="bottom"/>
            <w:hideMark/>
          </w:tcPr>
          <w:p w:rsidR="004A559F" w:rsidRPr="009B3265" w:rsidRDefault="004A559F" w:rsidP="00BB7D88">
            <w:pPr>
              <w:spacing w:after="0" w:line="240" w:lineRule="auto"/>
              <w:rPr>
                <w:rFonts w:eastAsia="Times New Roman"/>
                <w:color w:val="000000"/>
                <w:lang w:eastAsia="da-DK"/>
              </w:rPr>
            </w:pPr>
          </w:p>
        </w:tc>
        <w:tc>
          <w:tcPr>
            <w:tcW w:w="146" w:type="dxa"/>
            <w:tcBorders>
              <w:top w:val="nil"/>
              <w:left w:val="nil"/>
              <w:bottom w:val="nil"/>
              <w:right w:val="nil"/>
            </w:tcBorders>
            <w:shd w:val="clear" w:color="auto" w:fill="auto"/>
            <w:noWrap/>
            <w:vAlign w:val="bottom"/>
            <w:hideMark/>
          </w:tcPr>
          <w:p w:rsidR="004A559F" w:rsidRPr="009B3265" w:rsidRDefault="004A559F" w:rsidP="00BB7D88">
            <w:pPr>
              <w:spacing w:after="0" w:line="240" w:lineRule="auto"/>
              <w:rPr>
                <w:rFonts w:eastAsia="Times New Roman"/>
                <w:color w:val="000000"/>
                <w:lang w:eastAsia="da-DK"/>
              </w:rPr>
            </w:pPr>
          </w:p>
        </w:tc>
      </w:tr>
      <w:tr w:rsidR="004A559F" w:rsidRPr="009B3265" w:rsidTr="00BB7D88">
        <w:trPr>
          <w:trHeight w:val="300"/>
        </w:trPr>
        <w:tc>
          <w:tcPr>
            <w:tcW w:w="3544" w:type="dxa"/>
            <w:tcBorders>
              <w:top w:val="nil"/>
              <w:left w:val="nil"/>
              <w:bottom w:val="nil"/>
              <w:right w:val="nil"/>
            </w:tcBorders>
            <w:shd w:val="clear" w:color="auto" w:fill="auto"/>
            <w:noWrap/>
            <w:vAlign w:val="bottom"/>
            <w:hideMark/>
          </w:tcPr>
          <w:p w:rsidR="004A559F" w:rsidRPr="009B3265" w:rsidRDefault="004A559F" w:rsidP="00BB7D88">
            <w:pPr>
              <w:spacing w:after="0" w:line="240" w:lineRule="auto"/>
              <w:rPr>
                <w:rFonts w:eastAsia="Times New Roman"/>
                <w:color w:val="000000"/>
                <w:lang w:eastAsia="da-DK"/>
              </w:rPr>
            </w:pPr>
            <w:r w:rsidRPr="009B3265">
              <w:rPr>
                <w:rFonts w:eastAsia="Times New Roman"/>
                <w:color w:val="000000"/>
                <w:lang w:eastAsia="da-DK"/>
              </w:rPr>
              <w:t>Campingplads</w:t>
            </w:r>
          </w:p>
        </w:tc>
        <w:tc>
          <w:tcPr>
            <w:tcW w:w="1226" w:type="dxa"/>
            <w:tcBorders>
              <w:top w:val="nil"/>
              <w:left w:val="nil"/>
              <w:bottom w:val="nil"/>
              <w:right w:val="nil"/>
            </w:tcBorders>
            <w:shd w:val="clear" w:color="auto" w:fill="auto"/>
            <w:noWrap/>
            <w:vAlign w:val="bottom"/>
            <w:hideMark/>
          </w:tcPr>
          <w:p w:rsidR="004A559F" w:rsidRPr="009B3265" w:rsidRDefault="004A559F" w:rsidP="00BB7D88">
            <w:pPr>
              <w:spacing w:after="0" w:line="240" w:lineRule="auto"/>
              <w:jc w:val="right"/>
              <w:rPr>
                <w:rFonts w:eastAsia="Times New Roman"/>
                <w:color w:val="000000"/>
                <w:lang w:eastAsia="da-DK"/>
              </w:rPr>
            </w:pPr>
            <w:r w:rsidRPr="009B3265">
              <w:rPr>
                <w:rFonts w:eastAsia="Times New Roman"/>
                <w:color w:val="000000"/>
                <w:lang w:eastAsia="da-DK"/>
              </w:rPr>
              <w:t>7000</w:t>
            </w:r>
          </w:p>
        </w:tc>
        <w:tc>
          <w:tcPr>
            <w:tcW w:w="146" w:type="dxa"/>
            <w:tcBorders>
              <w:top w:val="nil"/>
              <w:left w:val="nil"/>
              <w:bottom w:val="nil"/>
              <w:right w:val="nil"/>
            </w:tcBorders>
            <w:shd w:val="clear" w:color="auto" w:fill="auto"/>
            <w:noWrap/>
            <w:vAlign w:val="bottom"/>
            <w:hideMark/>
          </w:tcPr>
          <w:p w:rsidR="004A559F" w:rsidRPr="009B3265" w:rsidRDefault="004A559F" w:rsidP="00BB7D88">
            <w:pPr>
              <w:spacing w:after="0" w:line="240" w:lineRule="auto"/>
              <w:rPr>
                <w:rFonts w:eastAsia="Times New Roman"/>
                <w:color w:val="000000"/>
                <w:lang w:eastAsia="da-DK"/>
              </w:rPr>
            </w:pPr>
          </w:p>
        </w:tc>
        <w:tc>
          <w:tcPr>
            <w:tcW w:w="146" w:type="dxa"/>
            <w:tcBorders>
              <w:top w:val="nil"/>
              <w:left w:val="nil"/>
              <w:bottom w:val="nil"/>
              <w:right w:val="nil"/>
            </w:tcBorders>
            <w:shd w:val="clear" w:color="auto" w:fill="auto"/>
            <w:noWrap/>
            <w:vAlign w:val="bottom"/>
            <w:hideMark/>
          </w:tcPr>
          <w:p w:rsidR="004A559F" w:rsidRPr="009B3265" w:rsidRDefault="004A559F" w:rsidP="00BB7D88">
            <w:pPr>
              <w:spacing w:after="0" w:line="240" w:lineRule="auto"/>
              <w:rPr>
                <w:rFonts w:eastAsia="Times New Roman"/>
                <w:color w:val="000000"/>
                <w:lang w:eastAsia="da-DK"/>
              </w:rPr>
            </w:pPr>
          </w:p>
        </w:tc>
      </w:tr>
      <w:tr w:rsidR="004A559F" w:rsidRPr="009B3265" w:rsidTr="00BB7D88">
        <w:trPr>
          <w:trHeight w:val="300"/>
        </w:trPr>
        <w:tc>
          <w:tcPr>
            <w:tcW w:w="3544" w:type="dxa"/>
            <w:tcBorders>
              <w:top w:val="nil"/>
              <w:left w:val="nil"/>
              <w:bottom w:val="nil"/>
              <w:right w:val="nil"/>
            </w:tcBorders>
            <w:shd w:val="clear" w:color="auto" w:fill="auto"/>
            <w:noWrap/>
            <w:vAlign w:val="bottom"/>
            <w:hideMark/>
          </w:tcPr>
          <w:p w:rsidR="004A559F" w:rsidRPr="009B3265" w:rsidRDefault="004A559F" w:rsidP="00BB7D88">
            <w:pPr>
              <w:spacing w:after="0" w:line="240" w:lineRule="auto"/>
              <w:rPr>
                <w:rFonts w:eastAsia="Times New Roman"/>
                <w:color w:val="000000"/>
                <w:lang w:eastAsia="da-DK"/>
              </w:rPr>
            </w:pPr>
            <w:r w:rsidRPr="009B3265">
              <w:rPr>
                <w:rFonts w:eastAsia="Times New Roman"/>
                <w:color w:val="000000"/>
                <w:lang w:eastAsia="da-DK"/>
              </w:rPr>
              <w:t xml:space="preserve">Lejlighed i </w:t>
            </w:r>
            <w:proofErr w:type="spellStart"/>
            <w:r w:rsidRPr="009B3265">
              <w:rPr>
                <w:rFonts w:eastAsia="Times New Roman"/>
                <w:color w:val="000000"/>
                <w:lang w:eastAsia="da-DK"/>
              </w:rPr>
              <w:t>Menton</w:t>
            </w:r>
            <w:proofErr w:type="spellEnd"/>
          </w:p>
        </w:tc>
        <w:tc>
          <w:tcPr>
            <w:tcW w:w="1226" w:type="dxa"/>
            <w:tcBorders>
              <w:top w:val="nil"/>
              <w:left w:val="nil"/>
              <w:bottom w:val="nil"/>
              <w:right w:val="nil"/>
            </w:tcBorders>
            <w:shd w:val="clear" w:color="auto" w:fill="auto"/>
            <w:noWrap/>
            <w:vAlign w:val="bottom"/>
            <w:hideMark/>
          </w:tcPr>
          <w:p w:rsidR="004A559F" w:rsidRPr="009B3265" w:rsidRDefault="004A559F" w:rsidP="00BB7D88">
            <w:pPr>
              <w:spacing w:after="0" w:line="240" w:lineRule="auto"/>
              <w:jc w:val="right"/>
              <w:rPr>
                <w:rFonts w:eastAsia="Times New Roman"/>
                <w:color w:val="000000"/>
                <w:lang w:eastAsia="da-DK"/>
              </w:rPr>
            </w:pPr>
            <w:r w:rsidRPr="009B3265">
              <w:rPr>
                <w:rFonts w:eastAsia="Times New Roman"/>
                <w:color w:val="000000"/>
                <w:lang w:eastAsia="da-DK"/>
              </w:rPr>
              <w:t>2100</w:t>
            </w:r>
          </w:p>
        </w:tc>
        <w:tc>
          <w:tcPr>
            <w:tcW w:w="146" w:type="dxa"/>
            <w:tcBorders>
              <w:top w:val="nil"/>
              <w:left w:val="nil"/>
              <w:bottom w:val="nil"/>
              <w:right w:val="nil"/>
            </w:tcBorders>
            <w:shd w:val="clear" w:color="auto" w:fill="auto"/>
            <w:noWrap/>
            <w:vAlign w:val="bottom"/>
            <w:hideMark/>
          </w:tcPr>
          <w:p w:rsidR="004A559F" w:rsidRPr="009B3265" w:rsidRDefault="004A559F" w:rsidP="00BB7D88">
            <w:pPr>
              <w:spacing w:after="0" w:line="240" w:lineRule="auto"/>
              <w:rPr>
                <w:rFonts w:eastAsia="Times New Roman"/>
                <w:color w:val="000000"/>
                <w:lang w:eastAsia="da-DK"/>
              </w:rPr>
            </w:pPr>
          </w:p>
        </w:tc>
        <w:tc>
          <w:tcPr>
            <w:tcW w:w="146" w:type="dxa"/>
            <w:tcBorders>
              <w:top w:val="nil"/>
              <w:left w:val="nil"/>
              <w:bottom w:val="nil"/>
              <w:right w:val="nil"/>
            </w:tcBorders>
            <w:shd w:val="clear" w:color="auto" w:fill="auto"/>
            <w:noWrap/>
            <w:vAlign w:val="bottom"/>
            <w:hideMark/>
          </w:tcPr>
          <w:p w:rsidR="004A559F" w:rsidRPr="009B3265" w:rsidRDefault="004A559F" w:rsidP="00BB7D88">
            <w:pPr>
              <w:spacing w:after="0" w:line="240" w:lineRule="auto"/>
              <w:rPr>
                <w:rFonts w:eastAsia="Times New Roman"/>
                <w:color w:val="000000"/>
                <w:lang w:eastAsia="da-DK"/>
              </w:rPr>
            </w:pPr>
          </w:p>
        </w:tc>
      </w:tr>
      <w:tr w:rsidR="004A559F" w:rsidRPr="009B3265" w:rsidTr="00BB7D88">
        <w:trPr>
          <w:trHeight w:val="300"/>
        </w:trPr>
        <w:tc>
          <w:tcPr>
            <w:tcW w:w="3544" w:type="dxa"/>
            <w:tcBorders>
              <w:top w:val="nil"/>
              <w:left w:val="nil"/>
              <w:bottom w:val="nil"/>
              <w:right w:val="nil"/>
            </w:tcBorders>
            <w:shd w:val="clear" w:color="auto" w:fill="auto"/>
            <w:noWrap/>
            <w:vAlign w:val="bottom"/>
            <w:hideMark/>
          </w:tcPr>
          <w:p w:rsidR="004A559F" w:rsidRPr="009B3265" w:rsidRDefault="004A559F" w:rsidP="00BB7D88">
            <w:pPr>
              <w:spacing w:after="0" w:line="240" w:lineRule="auto"/>
              <w:rPr>
                <w:rFonts w:eastAsia="Times New Roman"/>
                <w:color w:val="000000"/>
                <w:lang w:eastAsia="da-DK"/>
              </w:rPr>
            </w:pPr>
            <w:r w:rsidRPr="009B3265">
              <w:rPr>
                <w:rFonts w:eastAsia="Times New Roman"/>
                <w:color w:val="000000"/>
                <w:lang w:eastAsia="da-DK"/>
              </w:rPr>
              <w:t>Kost</w:t>
            </w:r>
          </w:p>
        </w:tc>
        <w:tc>
          <w:tcPr>
            <w:tcW w:w="1226" w:type="dxa"/>
            <w:tcBorders>
              <w:top w:val="nil"/>
              <w:left w:val="nil"/>
              <w:bottom w:val="nil"/>
              <w:right w:val="nil"/>
            </w:tcBorders>
            <w:shd w:val="clear" w:color="auto" w:fill="auto"/>
            <w:noWrap/>
            <w:vAlign w:val="bottom"/>
            <w:hideMark/>
          </w:tcPr>
          <w:p w:rsidR="004A559F" w:rsidRPr="009B3265" w:rsidRDefault="004A559F" w:rsidP="00BB7D88">
            <w:pPr>
              <w:spacing w:after="0" w:line="240" w:lineRule="auto"/>
              <w:jc w:val="right"/>
              <w:rPr>
                <w:rFonts w:eastAsia="Times New Roman"/>
                <w:color w:val="000000"/>
                <w:lang w:eastAsia="da-DK"/>
              </w:rPr>
            </w:pPr>
            <w:r w:rsidRPr="009B3265">
              <w:rPr>
                <w:rFonts w:eastAsia="Times New Roman"/>
                <w:color w:val="000000"/>
                <w:lang w:eastAsia="da-DK"/>
              </w:rPr>
              <w:t>5000</w:t>
            </w:r>
          </w:p>
        </w:tc>
        <w:tc>
          <w:tcPr>
            <w:tcW w:w="146" w:type="dxa"/>
            <w:tcBorders>
              <w:top w:val="nil"/>
              <w:left w:val="nil"/>
              <w:bottom w:val="nil"/>
              <w:right w:val="nil"/>
            </w:tcBorders>
            <w:shd w:val="clear" w:color="auto" w:fill="auto"/>
            <w:noWrap/>
            <w:vAlign w:val="bottom"/>
            <w:hideMark/>
          </w:tcPr>
          <w:p w:rsidR="004A559F" w:rsidRPr="009B3265" w:rsidRDefault="004A559F" w:rsidP="00BB7D88">
            <w:pPr>
              <w:spacing w:after="0" w:line="240" w:lineRule="auto"/>
              <w:rPr>
                <w:rFonts w:eastAsia="Times New Roman"/>
                <w:color w:val="000000"/>
                <w:lang w:eastAsia="da-DK"/>
              </w:rPr>
            </w:pPr>
          </w:p>
        </w:tc>
        <w:tc>
          <w:tcPr>
            <w:tcW w:w="146" w:type="dxa"/>
            <w:tcBorders>
              <w:top w:val="nil"/>
              <w:left w:val="nil"/>
              <w:bottom w:val="nil"/>
              <w:right w:val="nil"/>
            </w:tcBorders>
            <w:shd w:val="clear" w:color="auto" w:fill="auto"/>
            <w:noWrap/>
            <w:vAlign w:val="bottom"/>
            <w:hideMark/>
          </w:tcPr>
          <w:p w:rsidR="004A559F" w:rsidRPr="009B3265" w:rsidRDefault="004A559F" w:rsidP="00BB7D88">
            <w:pPr>
              <w:spacing w:after="0" w:line="240" w:lineRule="auto"/>
              <w:rPr>
                <w:rFonts w:eastAsia="Times New Roman"/>
                <w:color w:val="000000"/>
                <w:lang w:eastAsia="da-DK"/>
              </w:rPr>
            </w:pPr>
          </w:p>
        </w:tc>
      </w:tr>
      <w:tr w:rsidR="004A559F" w:rsidRPr="009B3265" w:rsidTr="00BB7D88">
        <w:trPr>
          <w:trHeight w:val="300"/>
        </w:trPr>
        <w:tc>
          <w:tcPr>
            <w:tcW w:w="3544" w:type="dxa"/>
            <w:tcBorders>
              <w:top w:val="nil"/>
              <w:left w:val="nil"/>
              <w:bottom w:val="nil"/>
              <w:right w:val="nil"/>
            </w:tcBorders>
            <w:shd w:val="clear" w:color="auto" w:fill="auto"/>
            <w:noWrap/>
            <w:vAlign w:val="bottom"/>
            <w:hideMark/>
          </w:tcPr>
          <w:p w:rsidR="004A559F" w:rsidRPr="009B3265" w:rsidRDefault="004A559F" w:rsidP="00BB7D88">
            <w:pPr>
              <w:spacing w:after="0" w:line="240" w:lineRule="auto"/>
              <w:rPr>
                <w:rFonts w:eastAsia="Times New Roman"/>
                <w:color w:val="000000"/>
                <w:lang w:eastAsia="da-DK"/>
              </w:rPr>
            </w:pPr>
          </w:p>
        </w:tc>
        <w:tc>
          <w:tcPr>
            <w:tcW w:w="1226" w:type="dxa"/>
            <w:tcBorders>
              <w:top w:val="nil"/>
              <w:left w:val="nil"/>
              <w:bottom w:val="nil"/>
              <w:right w:val="nil"/>
            </w:tcBorders>
            <w:shd w:val="clear" w:color="auto" w:fill="auto"/>
            <w:noWrap/>
            <w:vAlign w:val="bottom"/>
            <w:hideMark/>
          </w:tcPr>
          <w:p w:rsidR="004A559F" w:rsidRPr="009B3265" w:rsidRDefault="004A559F" w:rsidP="00BB7D88">
            <w:pPr>
              <w:spacing w:after="0" w:line="240" w:lineRule="auto"/>
              <w:rPr>
                <w:rFonts w:eastAsia="Times New Roman"/>
                <w:color w:val="000000"/>
                <w:lang w:eastAsia="da-DK"/>
              </w:rPr>
            </w:pPr>
          </w:p>
        </w:tc>
        <w:tc>
          <w:tcPr>
            <w:tcW w:w="146" w:type="dxa"/>
            <w:tcBorders>
              <w:top w:val="nil"/>
              <w:left w:val="nil"/>
              <w:bottom w:val="nil"/>
              <w:right w:val="nil"/>
            </w:tcBorders>
            <w:shd w:val="clear" w:color="auto" w:fill="auto"/>
            <w:noWrap/>
            <w:vAlign w:val="bottom"/>
            <w:hideMark/>
          </w:tcPr>
          <w:p w:rsidR="004A559F" w:rsidRPr="009B3265" w:rsidRDefault="004A559F" w:rsidP="00BB7D88">
            <w:pPr>
              <w:spacing w:after="0" w:line="240" w:lineRule="auto"/>
              <w:rPr>
                <w:rFonts w:eastAsia="Times New Roman"/>
                <w:color w:val="000000"/>
                <w:lang w:eastAsia="da-DK"/>
              </w:rPr>
            </w:pPr>
          </w:p>
        </w:tc>
        <w:tc>
          <w:tcPr>
            <w:tcW w:w="146" w:type="dxa"/>
            <w:tcBorders>
              <w:top w:val="nil"/>
              <w:left w:val="nil"/>
              <w:bottom w:val="nil"/>
              <w:right w:val="nil"/>
            </w:tcBorders>
            <w:shd w:val="clear" w:color="auto" w:fill="auto"/>
            <w:noWrap/>
            <w:vAlign w:val="bottom"/>
            <w:hideMark/>
          </w:tcPr>
          <w:p w:rsidR="004A559F" w:rsidRPr="009B3265" w:rsidRDefault="004A559F" w:rsidP="00BB7D88">
            <w:pPr>
              <w:spacing w:after="0" w:line="240" w:lineRule="auto"/>
              <w:rPr>
                <w:rFonts w:eastAsia="Times New Roman"/>
                <w:color w:val="000000"/>
                <w:lang w:eastAsia="da-DK"/>
              </w:rPr>
            </w:pPr>
          </w:p>
        </w:tc>
      </w:tr>
      <w:tr w:rsidR="004A559F" w:rsidRPr="009B3265" w:rsidTr="00BB7D88">
        <w:trPr>
          <w:trHeight w:val="300"/>
        </w:trPr>
        <w:tc>
          <w:tcPr>
            <w:tcW w:w="3544" w:type="dxa"/>
            <w:tcBorders>
              <w:top w:val="nil"/>
              <w:left w:val="nil"/>
              <w:bottom w:val="nil"/>
              <w:right w:val="nil"/>
            </w:tcBorders>
            <w:shd w:val="clear" w:color="auto" w:fill="auto"/>
            <w:noWrap/>
            <w:vAlign w:val="bottom"/>
            <w:hideMark/>
          </w:tcPr>
          <w:p w:rsidR="004A559F" w:rsidRPr="009B3265" w:rsidRDefault="004A559F" w:rsidP="00BB7D88">
            <w:pPr>
              <w:spacing w:after="0" w:line="240" w:lineRule="auto"/>
              <w:rPr>
                <w:rFonts w:eastAsia="Times New Roman"/>
                <w:b/>
                <w:bCs/>
                <w:color w:val="000000"/>
                <w:lang w:eastAsia="da-DK"/>
              </w:rPr>
            </w:pPr>
            <w:r w:rsidRPr="009B3265">
              <w:rPr>
                <w:rFonts w:eastAsia="Times New Roman"/>
                <w:b/>
                <w:bCs/>
                <w:color w:val="000000"/>
                <w:lang w:eastAsia="da-DK"/>
              </w:rPr>
              <w:t>I alt</w:t>
            </w:r>
          </w:p>
        </w:tc>
        <w:tc>
          <w:tcPr>
            <w:tcW w:w="1226" w:type="dxa"/>
            <w:tcBorders>
              <w:top w:val="nil"/>
              <w:left w:val="nil"/>
              <w:bottom w:val="nil"/>
              <w:right w:val="nil"/>
            </w:tcBorders>
            <w:shd w:val="clear" w:color="auto" w:fill="auto"/>
            <w:noWrap/>
            <w:vAlign w:val="bottom"/>
            <w:hideMark/>
          </w:tcPr>
          <w:p w:rsidR="004A559F" w:rsidRPr="009B3265" w:rsidRDefault="004A559F" w:rsidP="00BB7D88">
            <w:pPr>
              <w:spacing w:after="0" w:line="240" w:lineRule="auto"/>
              <w:jc w:val="right"/>
              <w:rPr>
                <w:rFonts w:eastAsia="Times New Roman"/>
                <w:b/>
                <w:bCs/>
                <w:color w:val="000000"/>
                <w:u w:val="single"/>
                <w:lang w:eastAsia="da-DK"/>
              </w:rPr>
            </w:pPr>
            <w:proofErr w:type="gramStart"/>
            <w:r w:rsidRPr="009B3265">
              <w:rPr>
                <w:rFonts w:eastAsia="Times New Roman"/>
                <w:b/>
                <w:bCs/>
                <w:color w:val="000000"/>
                <w:u w:val="single"/>
                <w:lang w:eastAsia="da-DK"/>
              </w:rPr>
              <w:t>22400</w:t>
            </w:r>
            <w:proofErr w:type="gramEnd"/>
          </w:p>
        </w:tc>
        <w:tc>
          <w:tcPr>
            <w:tcW w:w="146" w:type="dxa"/>
            <w:tcBorders>
              <w:top w:val="nil"/>
              <w:left w:val="nil"/>
              <w:bottom w:val="nil"/>
              <w:right w:val="nil"/>
            </w:tcBorders>
            <w:shd w:val="clear" w:color="auto" w:fill="auto"/>
            <w:noWrap/>
            <w:vAlign w:val="bottom"/>
            <w:hideMark/>
          </w:tcPr>
          <w:p w:rsidR="004A559F" w:rsidRPr="009B3265" w:rsidRDefault="004A559F" w:rsidP="00BB7D88">
            <w:pPr>
              <w:spacing w:after="0" w:line="240" w:lineRule="auto"/>
              <w:rPr>
                <w:rFonts w:eastAsia="Times New Roman"/>
                <w:color w:val="000000"/>
                <w:lang w:eastAsia="da-DK"/>
              </w:rPr>
            </w:pPr>
          </w:p>
        </w:tc>
        <w:tc>
          <w:tcPr>
            <w:tcW w:w="146" w:type="dxa"/>
            <w:tcBorders>
              <w:top w:val="nil"/>
              <w:left w:val="nil"/>
              <w:bottom w:val="nil"/>
              <w:right w:val="nil"/>
            </w:tcBorders>
            <w:shd w:val="clear" w:color="auto" w:fill="auto"/>
            <w:noWrap/>
            <w:vAlign w:val="bottom"/>
            <w:hideMark/>
          </w:tcPr>
          <w:p w:rsidR="004A559F" w:rsidRPr="009B3265" w:rsidRDefault="004A559F" w:rsidP="00BB7D88">
            <w:pPr>
              <w:spacing w:after="0" w:line="240" w:lineRule="auto"/>
              <w:rPr>
                <w:rFonts w:eastAsia="Times New Roman"/>
                <w:color w:val="000000"/>
                <w:lang w:eastAsia="da-DK"/>
              </w:rPr>
            </w:pPr>
          </w:p>
        </w:tc>
      </w:tr>
    </w:tbl>
    <w:p w:rsidR="004A559F" w:rsidRDefault="004A559F" w:rsidP="00536ECA"/>
    <w:sectPr w:rsidR="004A559F" w:rsidSect="00844BB8">
      <w:headerReference w:type="default" r:id="rId14"/>
      <w:pgSz w:w="11906" w:h="16838"/>
      <w:pgMar w:top="1701" w:right="1134" w:bottom="1701"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62BEA" w:rsidRDefault="00D62BEA" w:rsidP="00536ECA">
      <w:pPr>
        <w:spacing w:after="0" w:line="240" w:lineRule="auto"/>
      </w:pPr>
      <w:r>
        <w:separator/>
      </w:r>
    </w:p>
  </w:endnote>
  <w:endnote w:type="continuationSeparator" w:id="0">
    <w:p w:rsidR="00D62BEA" w:rsidRDefault="00D62BEA" w:rsidP="00536EC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62BEA" w:rsidRDefault="00D62BEA" w:rsidP="00536ECA">
      <w:pPr>
        <w:spacing w:after="0" w:line="240" w:lineRule="auto"/>
      </w:pPr>
      <w:r>
        <w:separator/>
      </w:r>
    </w:p>
  </w:footnote>
  <w:footnote w:type="continuationSeparator" w:id="0">
    <w:p w:rsidR="00D62BEA" w:rsidRDefault="00D62BEA" w:rsidP="00536EC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sz w:val="32"/>
        <w:szCs w:val="32"/>
      </w:rPr>
      <w:alias w:val="Titel"/>
      <w:id w:val="77738743"/>
      <w:placeholder>
        <w:docPart w:val="9C872F75063442FF9CC29B655D425B79"/>
      </w:placeholder>
      <w:dataBinding w:prefixMappings="xmlns:ns0='http://schemas.openxmlformats.org/package/2006/metadata/core-properties' xmlns:ns1='http://purl.org/dc/elements/1.1/'" w:xpath="/ns0:coreProperties[1]/ns1:title[1]" w:storeItemID="{6C3C8BC8-F283-45AE-878A-BAB7291924A1}"/>
      <w:text/>
    </w:sdtPr>
    <w:sdtContent>
      <w:p w:rsidR="00536ECA" w:rsidRDefault="00536ECA">
        <w:pPr>
          <w:pStyle w:val="Sidehoved"/>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 xml:space="preserve">Rejse rapport Anne Sofie </w:t>
        </w:r>
        <w:proofErr w:type="spellStart"/>
        <w:r>
          <w:rPr>
            <w:rFonts w:asciiTheme="majorHAnsi" w:eastAsiaTheme="majorEastAsia" w:hAnsiTheme="majorHAnsi" w:cstheme="majorBidi"/>
            <w:sz w:val="32"/>
            <w:szCs w:val="32"/>
          </w:rPr>
          <w:t>Kiilerich</w:t>
        </w:r>
        <w:proofErr w:type="spellEnd"/>
        <w:r>
          <w:rPr>
            <w:rFonts w:asciiTheme="majorHAnsi" w:eastAsiaTheme="majorEastAsia" w:hAnsiTheme="majorHAnsi" w:cstheme="majorBidi"/>
            <w:sz w:val="32"/>
            <w:szCs w:val="32"/>
          </w:rPr>
          <w:t xml:space="preserve"> Christensen</w:t>
        </w:r>
      </w:p>
    </w:sdtContent>
  </w:sdt>
  <w:p w:rsidR="00536ECA" w:rsidRDefault="00536ECA">
    <w:pPr>
      <w:pStyle w:val="Sidehoved"/>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1DC3BD3"/>
    <w:multiLevelType w:val="hybridMultilevel"/>
    <w:tmpl w:val="A60A5E44"/>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nsid w:val="66E24A88"/>
    <w:multiLevelType w:val="hybridMultilevel"/>
    <w:tmpl w:val="2BDABD96"/>
    <w:lvl w:ilvl="0" w:tplc="E10C484A">
      <w:start w:val="1"/>
      <w:numFmt w:val="decimal"/>
      <w:lvlText w:val="%1)"/>
      <w:lvlJc w:val="left"/>
      <w:pPr>
        <w:ind w:left="720" w:hanging="360"/>
      </w:pPr>
      <w:rPr>
        <w:rFonts w:ascii="Arial" w:hAnsi="Arial" w:cs="Arial" w:hint="default"/>
        <w:color w:val="000000"/>
        <w:sz w:val="26"/>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nsid w:val="70357709"/>
    <w:multiLevelType w:val="hybridMultilevel"/>
    <w:tmpl w:val="9352319C"/>
    <w:lvl w:ilvl="0" w:tplc="E10C484A">
      <w:start w:val="1"/>
      <w:numFmt w:val="decimal"/>
      <w:lvlText w:val="%1)"/>
      <w:lvlJc w:val="left"/>
      <w:pPr>
        <w:ind w:left="720" w:hanging="360"/>
      </w:pPr>
      <w:rPr>
        <w:rFonts w:ascii="Arial" w:hAnsi="Arial" w:cs="Arial" w:hint="default"/>
        <w:color w:val="000000"/>
        <w:sz w:val="26"/>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1304"/>
  <w:hyphenationZone w:val="425"/>
  <w:characterSpacingControl w:val="doNotCompress"/>
  <w:footnotePr>
    <w:footnote w:id="-1"/>
    <w:footnote w:id="0"/>
  </w:footnotePr>
  <w:endnotePr>
    <w:endnote w:id="-1"/>
    <w:endnote w:id="0"/>
  </w:endnotePr>
  <w:compat/>
  <w:rsids>
    <w:rsidRoot w:val="00536ECA"/>
    <w:rsid w:val="000E5BF2"/>
    <w:rsid w:val="00125896"/>
    <w:rsid w:val="0013300A"/>
    <w:rsid w:val="00133E5F"/>
    <w:rsid w:val="001733D7"/>
    <w:rsid w:val="00184F23"/>
    <w:rsid w:val="001B150C"/>
    <w:rsid w:val="002509C5"/>
    <w:rsid w:val="002F5F29"/>
    <w:rsid w:val="00300813"/>
    <w:rsid w:val="00320BF3"/>
    <w:rsid w:val="003644E5"/>
    <w:rsid w:val="003A0E92"/>
    <w:rsid w:val="00441E06"/>
    <w:rsid w:val="004A559F"/>
    <w:rsid w:val="004B023F"/>
    <w:rsid w:val="004C1802"/>
    <w:rsid w:val="004C4450"/>
    <w:rsid w:val="00501D6F"/>
    <w:rsid w:val="00536ECA"/>
    <w:rsid w:val="0057131F"/>
    <w:rsid w:val="00581B10"/>
    <w:rsid w:val="005A0068"/>
    <w:rsid w:val="005D3FB1"/>
    <w:rsid w:val="00603B08"/>
    <w:rsid w:val="00666A96"/>
    <w:rsid w:val="0067536A"/>
    <w:rsid w:val="006D3D0A"/>
    <w:rsid w:val="006E0FE6"/>
    <w:rsid w:val="007C0341"/>
    <w:rsid w:val="007F5B67"/>
    <w:rsid w:val="00832CFB"/>
    <w:rsid w:val="00844BB8"/>
    <w:rsid w:val="008742A7"/>
    <w:rsid w:val="00963E88"/>
    <w:rsid w:val="00A03E74"/>
    <w:rsid w:val="00A755B6"/>
    <w:rsid w:val="00AC4C2B"/>
    <w:rsid w:val="00AD6E0F"/>
    <w:rsid w:val="00AF2B37"/>
    <w:rsid w:val="00BF2270"/>
    <w:rsid w:val="00C405E3"/>
    <w:rsid w:val="00CC02C3"/>
    <w:rsid w:val="00CE1F8C"/>
    <w:rsid w:val="00CF14D6"/>
    <w:rsid w:val="00D44E5E"/>
    <w:rsid w:val="00D61620"/>
    <w:rsid w:val="00D62BEA"/>
    <w:rsid w:val="00E6695F"/>
    <w:rsid w:val="00E853C4"/>
    <w:rsid w:val="00E91199"/>
    <w:rsid w:val="00EC75A6"/>
  </w:rsids>
  <m:mathPr>
    <m:mathFont m:val="Cambria Math"/>
    <m:brkBin m:val="before"/>
    <m:brkBinSub m:val="--"/>
    <m:smallFrac m:val="off"/>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6ECA"/>
  </w:style>
  <w:style w:type="paragraph" w:styleId="Overskrift1">
    <w:name w:val="heading 1"/>
    <w:basedOn w:val="Normal"/>
    <w:next w:val="Normal"/>
    <w:link w:val="Overskrift1Tegn"/>
    <w:uiPriority w:val="9"/>
    <w:qFormat/>
    <w:rsid w:val="00E9119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536ECA"/>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536ECA"/>
  </w:style>
  <w:style w:type="paragraph" w:styleId="Sidefod">
    <w:name w:val="footer"/>
    <w:basedOn w:val="Normal"/>
    <w:link w:val="SidefodTegn"/>
    <w:uiPriority w:val="99"/>
    <w:semiHidden/>
    <w:unhideWhenUsed/>
    <w:rsid w:val="00536ECA"/>
    <w:pPr>
      <w:tabs>
        <w:tab w:val="center" w:pos="4819"/>
        <w:tab w:val="right" w:pos="9638"/>
      </w:tabs>
      <w:spacing w:after="0" w:line="240" w:lineRule="auto"/>
    </w:pPr>
  </w:style>
  <w:style w:type="character" w:customStyle="1" w:styleId="SidefodTegn">
    <w:name w:val="Sidefod Tegn"/>
    <w:basedOn w:val="Standardskrifttypeiafsnit"/>
    <w:link w:val="Sidefod"/>
    <w:uiPriority w:val="99"/>
    <w:semiHidden/>
    <w:rsid w:val="00536ECA"/>
  </w:style>
  <w:style w:type="paragraph" w:styleId="Markeringsbobletekst">
    <w:name w:val="Balloon Text"/>
    <w:basedOn w:val="Normal"/>
    <w:link w:val="MarkeringsbobletekstTegn"/>
    <w:uiPriority w:val="99"/>
    <w:semiHidden/>
    <w:unhideWhenUsed/>
    <w:rsid w:val="00536ECA"/>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536ECA"/>
    <w:rPr>
      <w:rFonts w:ascii="Tahoma" w:hAnsi="Tahoma" w:cs="Tahoma"/>
      <w:sz w:val="16"/>
      <w:szCs w:val="16"/>
    </w:rPr>
  </w:style>
  <w:style w:type="paragraph" w:styleId="Listeafsnit">
    <w:name w:val="List Paragraph"/>
    <w:basedOn w:val="Normal"/>
    <w:uiPriority w:val="34"/>
    <w:qFormat/>
    <w:rsid w:val="00536ECA"/>
    <w:pPr>
      <w:ind w:left="720"/>
      <w:contextualSpacing/>
    </w:pPr>
  </w:style>
  <w:style w:type="character" w:customStyle="1" w:styleId="Overskrift1Tegn">
    <w:name w:val="Overskrift 1 Tegn"/>
    <w:basedOn w:val="Standardskrifttypeiafsnit"/>
    <w:link w:val="Overskrift1"/>
    <w:uiPriority w:val="9"/>
    <w:rsid w:val="00E91199"/>
    <w:rPr>
      <w:rFonts w:asciiTheme="majorHAnsi" w:eastAsiaTheme="majorEastAsia" w:hAnsiTheme="majorHAnsi" w:cstheme="majorBidi"/>
      <w:b/>
      <w:bCs/>
      <w:color w:val="365F91" w:themeColor="accent1" w:themeShade="BF"/>
      <w:sz w:val="28"/>
      <w:szCs w:val="28"/>
    </w:rPr>
  </w:style>
  <w:style w:type="character" w:styleId="Hyperlink">
    <w:name w:val="Hyperlink"/>
    <w:basedOn w:val="Standardskrifttypeiafsnit"/>
    <w:uiPriority w:val="99"/>
    <w:unhideWhenUsed/>
    <w:rsid w:val="004A559F"/>
    <w:rPr>
      <w:color w:val="0000FF"/>
      <w:u w:val="single"/>
    </w:rPr>
  </w:style>
  <w:style w:type="character" w:styleId="BesgtHyperlink">
    <w:name w:val="FollowedHyperlink"/>
    <w:basedOn w:val="Standardskrifttypeiafsnit"/>
    <w:uiPriority w:val="99"/>
    <w:semiHidden/>
    <w:unhideWhenUsed/>
    <w:rsid w:val="007C0341"/>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mifroma.ch/default.asp?langage=1&amp;nodeID=807"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glossaryDocument" Target="glossary/document.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9C872F75063442FF9CC29B655D425B79"/>
        <w:category>
          <w:name w:val="Generelt"/>
          <w:gallery w:val="placeholder"/>
        </w:category>
        <w:types>
          <w:type w:val="bbPlcHdr"/>
        </w:types>
        <w:behaviors>
          <w:behavior w:val="content"/>
        </w:behaviors>
        <w:guid w:val="{C0DCFCB4-5E2F-4767-A002-6BC59F978A11}"/>
      </w:docPartPr>
      <w:docPartBody>
        <w:p w:rsidR="00EE037C" w:rsidRDefault="00B73C8E" w:rsidP="00B73C8E">
          <w:pPr>
            <w:pStyle w:val="9C872F75063442FF9CC29B655D425B79"/>
          </w:pPr>
          <w:r>
            <w:rPr>
              <w:rFonts w:asciiTheme="majorHAnsi" w:eastAsiaTheme="majorEastAsia" w:hAnsiTheme="majorHAnsi" w:cstheme="majorBidi"/>
              <w:sz w:val="32"/>
              <w:szCs w:val="32"/>
            </w:rPr>
            <w:t>[Skriv dokumentets titel]</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1304"/>
  <w:hyphenationZone w:val="425"/>
  <w:characterSpacingControl w:val="doNotCompress"/>
  <w:compat>
    <w:useFELayout/>
  </w:compat>
  <w:rsids>
    <w:rsidRoot w:val="00B73C8E"/>
    <w:rsid w:val="00016DB6"/>
    <w:rsid w:val="001E634C"/>
    <w:rsid w:val="00834833"/>
    <w:rsid w:val="00935D7E"/>
    <w:rsid w:val="00B73C8E"/>
    <w:rsid w:val="00EE037C"/>
  </w:rsids>
  <m:mathPr>
    <m:mathFont m:val="Cambria Math"/>
    <m:brkBin m:val="before"/>
    <m:brkBinSub m:val="--"/>
    <m:smallFrac m:val="off"/>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da-DK" w:eastAsia="da-DK"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037C"/>
  </w:style>
  <w:style w:type="character" w:default="1" w:styleId="Standardskrifttypeiafsn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9C872F75063442FF9CC29B655D425B79">
    <w:name w:val="9C872F75063442FF9CC29B655D425B79"/>
    <w:rsid w:val="00B73C8E"/>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539</TotalTime>
  <Pages>7</Pages>
  <Words>1142</Words>
  <Characters>6970</Characters>
  <Application>Microsoft Office Word</Application>
  <DocSecurity>0</DocSecurity>
  <Lines>58</Lines>
  <Paragraphs>16</Paragraphs>
  <ScaleCrop>false</ScaleCrop>
  <HeadingPairs>
    <vt:vector size="2" baseType="variant">
      <vt:variant>
        <vt:lpstr>Titel</vt:lpstr>
      </vt:variant>
      <vt:variant>
        <vt:i4>1</vt:i4>
      </vt:variant>
    </vt:vector>
  </HeadingPairs>
  <TitlesOfParts>
    <vt:vector size="1" baseType="lpstr">
      <vt:lpstr>Rejse rapport Anne Sofie Kiilerich Christensen</vt:lpstr>
    </vt:vector>
  </TitlesOfParts>
  <Company/>
  <LinksUpToDate>false</LinksUpToDate>
  <CharactersWithSpaces>8096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Rejse rapport Anne Sofie Kiilerich Christensen</dc:title>
  <dc:subject/>
  <dc:creator>Anne Sofie Killerich</dc:creator>
  <cp:keywords/>
  <dc:description/>
  <cp:lastModifiedBy>Anne Sofie Killerich</cp:lastModifiedBy>
  <cp:revision>23</cp:revision>
  <dcterms:created xsi:type="dcterms:W3CDTF">2010-08-09T08:39:00Z</dcterms:created>
  <dcterms:modified xsi:type="dcterms:W3CDTF">2010-10-20T18:00:00Z</dcterms:modified>
</cp:coreProperties>
</file>